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4CE89" w14:textId="77777777" w:rsidR="00B72351" w:rsidRDefault="000B0870">
      <w:pPr>
        <w:tabs>
          <w:tab w:val="left" w:pos="3840"/>
          <w:tab w:val="left" w:pos="7320"/>
        </w:tabs>
        <w:spacing w:line="480" w:lineRule="exact"/>
        <w:ind w:leftChars="-67" w:left="-141" w:rightChars="-159" w:right="-334"/>
        <w:jc w:val="center"/>
        <w:rPr>
          <w:rFonts w:eastAsia="黑体"/>
          <w:b/>
          <w:sz w:val="36"/>
          <w:szCs w:val="36"/>
        </w:rPr>
      </w:pPr>
      <w:r>
        <w:rPr>
          <w:rFonts w:eastAsia="黑体"/>
          <w:b/>
          <w:sz w:val="36"/>
          <w:szCs w:val="36"/>
        </w:rPr>
        <w:t>河南理工大学外文数据库委托订购协议</w:t>
      </w:r>
    </w:p>
    <w:p w14:paraId="6F942134" w14:textId="77777777" w:rsidR="00B72351" w:rsidRDefault="00B72351">
      <w:pPr>
        <w:spacing w:line="480" w:lineRule="exact"/>
        <w:ind w:leftChars="-67" w:left="-141" w:rightChars="-159" w:right="-334"/>
        <w:rPr>
          <w:rFonts w:eastAsia="楷体"/>
          <w:color w:val="000000"/>
          <w:sz w:val="26"/>
          <w:szCs w:val="26"/>
        </w:rPr>
      </w:pPr>
    </w:p>
    <w:p w14:paraId="20CAB404" w14:textId="3B7DC6FD" w:rsidR="00B72351" w:rsidRDefault="000B0870">
      <w:pPr>
        <w:spacing w:line="480" w:lineRule="exact"/>
        <w:ind w:leftChars="-67" w:left="-141" w:rightChars="-159" w:right="-334"/>
        <w:rPr>
          <w:rFonts w:eastAsia="楷体"/>
          <w:color w:val="000000"/>
          <w:sz w:val="26"/>
          <w:szCs w:val="26"/>
        </w:rPr>
      </w:pPr>
      <w:r>
        <w:rPr>
          <w:rFonts w:eastAsia="楷体"/>
          <w:color w:val="000000"/>
          <w:sz w:val="26"/>
          <w:szCs w:val="26"/>
        </w:rPr>
        <w:t>备案编号：</w:t>
      </w:r>
      <w:r>
        <w:rPr>
          <w:rFonts w:eastAsia="楷体"/>
          <w:color w:val="000000"/>
          <w:sz w:val="26"/>
          <w:szCs w:val="26"/>
        </w:rPr>
        <w:t>HPU</w:t>
      </w:r>
      <w:proofErr w:type="gramStart"/>
      <w:r>
        <w:rPr>
          <w:rFonts w:eastAsia="楷体"/>
          <w:color w:val="000000"/>
          <w:sz w:val="26"/>
          <w:szCs w:val="26"/>
        </w:rPr>
        <w:t>政采</w:t>
      </w:r>
      <w:proofErr w:type="gramEnd"/>
      <w:r>
        <w:rPr>
          <w:rFonts w:eastAsia="楷体" w:hint="eastAsia"/>
          <w:color w:val="000000"/>
          <w:sz w:val="26"/>
          <w:szCs w:val="26"/>
        </w:rPr>
        <w:t>-2023-B-</w:t>
      </w:r>
      <w:r w:rsidR="00753036">
        <w:rPr>
          <w:rFonts w:eastAsia="楷体"/>
          <w:color w:val="000000"/>
          <w:sz w:val="26"/>
          <w:szCs w:val="26"/>
        </w:rPr>
        <w:t>012</w:t>
      </w:r>
      <w:r>
        <w:rPr>
          <w:rFonts w:eastAsia="楷体"/>
          <w:color w:val="000000"/>
          <w:sz w:val="26"/>
          <w:szCs w:val="26"/>
        </w:rPr>
        <w:t xml:space="preserve">      </w:t>
      </w:r>
      <w:r>
        <w:rPr>
          <w:rFonts w:eastAsia="楷体"/>
          <w:color w:val="000000"/>
          <w:sz w:val="26"/>
          <w:szCs w:val="26"/>
        </w:rPr>
        <w:t>采购编号：</w:t>
      </w:r>
      <w:proofErr w:type="gramStart"/>
      <w:r>
        <w:rPr>
          <w:rFonts w:eastAsia="楷体" w:hint="eastAsia"/>
          <w:color w:val="000000"/>
          <w:sz w:val="26"/>
          <w:szCs w:val="26"/>
        </w:rPr>
        <w:t>豫财单一</w:t>
      </w:r>
      <w:proofErr w:type="gramEnd"/>
      <w:r>
        <w:rPr>
          <w:rFonts w:eastAsia="楷体" w:hint="eastAsia"/>
          <w:color w:val="000000"/>
          <w:sz w:val="26"/>
          <w:szCs w:val="26"/>
        </w:rPr>
        <w:t>采购</w:t>
      </w:r>
      <w:r>
        <w:rPr>
          <w:rFonts w:eastAsia="楷体" w:hint="eastAsia"/>
          <w:color w:val="000000"/>
          <w:sz w:val="26"/>
          <w:szCs w:val="26"/>
        </w:rPr>
        <w:t>2023-88-</w:t>
      </w:r>
      <w:r>
        <w:rPr>
          <w:rFonts w:eastAsia="楷体" w:hint="eastAsia"/>
          <w:color w:val="000000"/>
          <w:sz w:val="26"/>
          <w:szCs w:val="26"/>
        </w:rPr>
        <w:t>包</w:t>
      </w:r>
      <w:r>
        <w:rPr>
          <w:rFonts w:eastAsia="楷体"/>
          <w:color w:val="000000"/>
          <w:sz w:val="26"/>
          <w:szCs w:val="26"/>
        </w:rPr>
        <w:t>2</w:t>
      </w:r>
    </w:p>
    <w:p w14:paraId="1B68B521" w14:textId="4B30AD8D" w:rsidR="00B72351" w:rsidRDefault="000B0870">
      <w:pPr>
        <w:spacing w:line="480" w:lineRule="exact"/>
        <w:ind w:leftChars="-67" w:left="-141" w:rightChars="-159" w:right="-334"/>
        <w:rPr>
          <w:rFonts w:eastAsia="楷体"/>
          <w:color w:val="000000"/>
          <w:sz w:val="26"/>
          <w:szCs w:val="26"/>
        </w:rPr>
      </w:pPr>
      <w:r>
        <w:rPr>
          <w:rFonts w:eastAsia="楷体"/>
          <w:color w:val="000000"/>
          <w:sz w:val="26"/>
          <w:szCs w:val="26"/>
        </w:rPr>
        <w:t>甲方：</w:t>
      </w:r>
      <w:r>
        <w:rPr>
          <w:rFonts w:eastAsia="楷体"/>
          <w:color w:val="000000"/>
          <w:sz w:val="26"/>
          <w:szCs w:val="26"/>
          <w:lang w:val="zh-CN"/>
        </w:rPr>
        <w:t>河南理工大学</w:t>
      </w:r>
      <w:r>
        <w:rPr>
          <w:rFonts w:eastAsia="楷体"/>
          <w:color w:val="000000"/>
          <w:sz w:val="26"/>
          <w:szCs w:val="26"/>
        </w:rPr>
        <w:t xml:space="preserve">                 </w:t>
      </w:r>
      <w:r>
        <w:rPr>
          <w:rFonts w:eastAsia="楷体"/>
          <w:color w:val="000000"/>
          <w:sz w:val="26"/>
          <w:szCs w:val="26"/>
        </w:rPr>
        <w:t>签订日期：</w:t>
      </w:r>
      <w:r>
        <w:rPr>
          <w:rFonts w:eastAsia="楷体"/>
          <w:color w:val="000000"/>
          <w:sz w:val="26"/>
          <w:szCs w:val="26"/>
        </w:rPr>
        <w:t>2023</w:t>
      </w:r>
      <w:r>
        <w:rPr>
          <w:rFonts w:eastAsia="楷体"/>
          <w:color w:val="000000"/>
          <w:sz w:val="26"/>
          <w:szCs w:val="26"/>
        </w:rPr>
        <w:t>年</w:t>
      </w:r>
      <w:r w:rsidR="00753036">
        <w:rPr>
          <w:rFonts w:eastAsia="楷体"/>
          <w:color w:val="000000"/>
          <w:sz w:val="26"/>
          <w:szCs w:val="26"/>
        </w:rPr>
        <w:t>9</w:t>
      </w:r>
      <w:r>
        <w:rPr>
          <w:rFonts w:eastAsia="楷体"/>
          <w:color w:val="000000"/>
          <w:sz w:val="26"/>
          <w:szCs w:val="26"/>
        </w:rPr>
        <w:t>月</w:t>
      </w:r>
      <w:r w:rsidR="00753036">
        <w:rPr>
          <w:rFonts w:eastAsia="楷体"/>
          <w:color w:val="000000"/>
          <w:sz w:val="26"/>
          <w:szCs w:val="26"/>
        </w:rPr>
        <w:t>11</w:t>
      </w:r>
      <w:r>
        <w:rPr>
          <w:rFonts w:eastAsia="楷体"/>
          <w:color w:val="000000"/>
          <w:sz w:val="26"/>
          <w:szCs w:val="26"/>
        </w:rPr>
        <w:t>日</w:t>
      </w:r>
    </w:p>
    <w:p w14:paraId="1AF964E5" w14:textId="77777777" w:rsidR="00B72351" w:rsidRDefault="000B0870">
      <w:pPr>
        <w:spacing w:line="480" w:lineRule="exact"/>
        <w:ind w:leftChars="-67" w:left="-141" w:rightChars="-159" w:right="-334"/>
        <w:rPr>
          <w:rFonts w:eastAsia="楷体"/>
          <w:sz w:val="26"/>
          <w:szCs w:val="26"/>
        </w:rPr>
      </w:pPr>
      <w:r>
        <w:rPr>
          <w:rFonts w:eastAsia="楷体"/>
          <w:color w:val="000000"/>
          <w:sz w:val="26"/>
          <w:szCs w:val="26"/>
        </w:rPr>
        <w:t>乙方：</w:t>
      </w:r>
      <w:r>
        <w:rPr>
          <w:rFonts w:eastAsia="楷体" w:hint="eastAsia"/>
          <w:color w:val="000000"/>
          <w:sz w:val="26"/>
          <w:szCs w:val="26"/>
        </w:rPr>
        <w:t>中国教育图书进出口有限公司</w:t>
      </w:r>
      <w:r>
        <w:rPr>
          <w:rFonts w:eastAsia="楷体"/>
          <w:color w:val="000000"/>
          <w:sz w:val="26"/>
          <w:szCs w:val="26"/>
        </w:rPr>
        <w:t xml:space="preserve">   </w:t>
      </w:r>
      <w:r>
        <w:rPr>
          <w:rFonts w:eastAsia="楷体"/>
          <w:color w:val="000000"/>
          <w:sz w:val="26"/>
          <w:szCs w:val="26"/>
        </w:rPr>
        <w:t>签订地点：河南理工大学南校区</w:t>
      </w:r>
    </w:p>
    <w:p w14:paraId="5E4E2B9A" w14:textId="77777777" w:rsidR="00B72351" w:rsidRDefault="000B0870">
      <w:pPr>
        <w:spacing w:line="440" w:lineRule="exact"/>
        <w:ind w:leftChars="-67" w:left="-141" w:rightChars="-159" w:right="-334" w:firstLineChars="200" w:firstLine="520"/>
        <w:rPr>
          <w:rFonts w:eastAsia="楷体"/>
          <w:color w:val="000000"/>
          <w:sz w:val="26"/>
          <w:szCs w:val="26"/>
        </w:rPr>
      </w:pPr>
      <w:r>
        <w:rPr>
          <w:rFonts w:eastAsia="楷体"/>
          <w:sz w:val="26"/>
          <w:szCs w:val="26"/>
        </w:rPr>
        <w:t>甲方通过乙方购买</w:t>
      </w:r>
      <w:proofErr w:type="spellStart"/>
      <w:r>
        <w:rPr>
          <w:rFonts w:hAnsi="宋体"/>
          <w:b/>
          <w:bCs/>
          <w:szCs w:val="21"/>
          <w:u w:val="thick"/>
        </w:rPr>
        <w:t>MathSciNet</w:t>
      </w:r>
      <w:proofErr w:type="spellEnd"/>
      <w:r>
        <w:rPr>
          <w:rFonts w:hAnsi="宋体" w:hint="eastAsia"/>
          <w:b/>
          <w:bCs/>
          <w:szCs w:val="21"/>
          <w:u w:val="thick"/>
        </w:rPr>
        <w:t>、</w:t>
      </w:r>
      <w:proofErr w:type="spellStart"/>
      <w:r>
        <w:rPr>
          <w:rFonts w:hAnsi="宋体"/>
          <w:b/>
          <w:bCs/>
          <w:szCs w:val="21"/>
          <w:u w:val="thick"/>
        </w:rPr>
        <w:t>InCtes</w:t>
      </w:r>
      <w:proofErr w:type="spellEnd"/>
      <w:r>
        <w:rPr>
          <w:rFonts w:hAnsi="宋体"/>
          <w:b/>
          <w:bCs/>
          <w:szCs w:val="21"/>
          <w:u w:val="thick"/>
        </w:rPr>
        <w:t>、</w:t>
      </w:r>
      <w:r>
        <w:rPr>
          <w:rFonts w:hAnsi="宋体"/>
          <w:b/>
          <w:bCs/>
          <w:szCs w:val="21"/>
          <w:u w:val="thick"/>
        </w:rPr>
        <w:t>EI</w:t>
      </w:r>
      <w:r>
        <w:rPr>
          <w:rFonts w:eastAsia="楷体"/>
          <w:sz w:val="26"/>
          <w:szCs w:val="26"/>
        </w:rPr>
        <w:t>外文数据库</w:t>
      </w:r>
      <w:r>
        <w:rPr>
          <w:rFonts w:eastAsia="楷体"/>
          <w:color w:val="000000"/>
          <w:sz w:val="26"/>
          <w:szCs w:val="26"/>
        </w:rPr>
        <w:t>，使用的载体形式或接入方式：</w:t>
      </w:r>
      <w:r>
        <w:rPr>
          <w:rFonts w:eastAsia="楷体"/>
          <w:color w:val="000000"/>
          <w:sz w:val="26"/>
          <w:szCs w:val="26"/>
        </w:rPr>
        <w:t>WEB</w:t>
      </w:r>
      <w:r>
        <w:rPr>
          <w:rFonts w:eastAsia="楷体"/>
          <w:color w:val="000000"/>
          <w:sz w:val="26"/>
          <w:szCs w:val="26"/>
        </w:rPr>
        <w:t>（提供专线），使用数据库时间为：</w:t>
      </w:r>
      <w:proofErr w:type="spellStart"/>
      <w:r>
        <w:rPr>
          <w:rFonts w:eastAsia="楷体"/>
          <w:b/>
          <w:color w:val="000000"/>
          <w:sz w:val="25"/>
          <w:szCs w:val="25"/>
        </w:rPr>
        <w:t>MathSciNet</w:t>
      </w:r>
      <w:proofErr w:type="spellEnd"/>
      <w:r>
        <w:rPr>
          <w:rFonts w:eastAsia="楷体" w:hint="eastAsia"/>
          <w:b/>
          <w:color w:val="000000"/>
          <w:sz w:val="25"/>
          <w:szCs w:val="25"/>
        </w:rPr>
        <w:t>、</w:t>
      </w:r>
      <w:proofErr w:type="spellStart"/>
      <w:r>
        <w:rPr>
          <w:rFonts w:eastAsia="楷体"/>
          <w:b/>
          <w:color w:val="000000"/>
          <w:sz w:val="25"/>
          <w:szCs w:val="25"/>
        </w:rPr>
        <w:t>InCtes</w:t>
      </w:r>
      <w:proofErr w:type="spellEnd"/>
      <w:r>
        <w:rPr>
          <w:rFonts w:eastAsia="楷体" w:hint="eastAsia"/>
          <w:b/>
          <w:color w:val="000000"/>
          <w:sz w:val="25"/>
          <w:szCs w:val="25"/>
        </w:rPr>
        <w:t>：</w:t>
      </w:r>
      <w:r>
        <w:rPr>
          <w:rFonts w:eastAsia="楷体"/>
          <w:b/>
          <w:color w:val="000000"/>
          <w:sz w:val="25"/>
          <w:szCs w:val="25"/>
          <w:u w:val="thick"/>
        </w:rPr>
        <w:t xml:space="preserve">2023 </w:t>
      </w:r>
      <w:r>
        <w:rPr>
          <w:rFonts w:eastAsia="楷体"/>
          <w:b/>
          <w:color w:val="000000"/>
          <w:sz w:val="25"/>
          <w:szCs w:val="25"/>
          <w:u w:val="thick"/>
        </w:rPr>
        <w:t>年</w:t>
      </w:r>
      <w:r>
        <w:rPr>
          <w:rFonts w:eastAsia="楷体"/>
          <w:b/>
          <w:color w:val="000000"/>
          <w:sz w:val="25"/>
          <w:szCs w:val="25"/>
          <w:u w:val="thick"/>
        </w:rPr>
        <w:t>1</w:t>
      </w:r>
      <w:r>
        <w:rPr>
          <w:rFonts w:eastAsia="楷体"/>
          <w:b/>
          <w:color w:val="000000"/>
          <w:sz w:val="25"/>
          <w:szCs w:val="25"/>
          <w:u w:val="thick"/>
        </w:rPr>
        <w:t>月</w:t>
      </w:r>
      <w:r>
        <w:rPr>
          <w:rFonts w:eastAsia="楷体"/>
          <w:b/>
          <w:color w:val="000000"/>
          <w:sz w:val="25"/>
          <w:szCs w:val="25"/>
          <w:u w:val="thick"/>
        </w:rPr>
        <w:t>1</w:t>
      </w:r>
      <w:r>
        <w:rPr>
          <w:rFonts w:eastAsia="楷体"/>
          <w:b/>
          <w:color w:val="000000"/>
          <w:sz w:val="25"/>
          <w:szCs w:val="25"/>
          <w:u w:val="thick"/>
        </w:rPr>
        <w:t>日至</w:t>
      </w:r>
      <w:r>
        <w:rPr>
          <w:rFonts w:eastAsia="楷体"/>
          <w:b/>
          <w:color w:val="000000"/>
          <w:sz w:val="25"/>
          <w:szCs w:val="25"/>
          <w:u w:val="thick"/>
        </w:rPr>
        <w:t>2023</w:t>
      </w:r>
      <w:r>
        <w:rPr>
          <w:rFonts w:eastAsia="楷体"/>
          <w:b/>
          <w:color w:val="000000"/>
          <w:sz w:val="25"/>
          <w:szCs w:val="25"/>
          <w:u w:val="thick"/>
        </w:rPr>
        <w:t>年</w:t>
      </w:r>
      <w:r>
        <w:rPr>
          <w:rFonts w:eastAsia="楷体"/>
          <w:b/>
          <w:color w:val="000000"/>
          <w:sz w:val="25"/>
          <w:szCs w:val="25"/>
          <w:u w:val="thick"/>
        </w:rPr>
        <w:t>12</w:t>
      </w:r>
      <w:r>
        <w:rPr>
          <w:rFonts w:eastAsia="楷体"/>
          <w:b/>
          <w:color w:val="000000"/>
          <w:sz w:val="25"/>
          <w:szCs w:val="25"/>
          <w:u w:val="thick"/>
        </w:rPr>
        <w:t>月</w:t>
      </w:r>
      <w:r>
        <w:rPr>
          <w:rFonts w:eastAsia="楷体"/>
          <w:b/>
          <w:color w:val="000000"/>
          <w:sz w:val="25"/>
          <w:szCs w:val="25"/>
          <w:u w:val="thick"/>
        </w:rPr>
        <w:t>31</w:t>
      </w:r>
      <w:r>
        <w:rPr>
          <w:rFonts w:eastAsia="楷体"/>
          <w:b/>
          <w:color w:val="000000"/>
          <w:sz w:val="25"/>
          <w:szCs w:val="25"/>
          <w:u w:val="thick"/>
        </w:rPr>
        <w:t>日；</w:t>
      </w:r>
      <w:r>
        <w:rPr>
          <w:rFonts w:eastAsia="楷体"/>
          <w:b/>
          <w:color w:val="000000"/>
          <w:sz w:val="25"/>
          <w:szCs w:val="25"/>
        </w:rPr>
        <w:t>EI</w:t>
      </w:r>
      <w:r>
        <w:rPr>
          <w:rFonts w:eastAsia="楷体"/>
          <w:b/>
          <w:color w:val="000000"/>
          <w:sz w:val="25"/>
          <w:szCs w:val="25"/>
        </w:rPr>
        <w:t>：</w:t>
      </w:r>
      <w:r>
        <w:rPr>
          <w:rFonts w:eastAsia="楷体"/>
          <w:b/>
          <w:color w:val="000000"/>
          <w:sz w:val="25"/>
          <w:szCs w:val="25"/>
          <w:u w:val="thick"/>
        </w:rPr>
        <w:t>2022</w:t>
      </w:r>
      <w:r>
        <w:rPr>
          <w:rFonts w:eastAsia="楷体"/>
          <w:b/>
          <w:color w:val="000000"/>
          <w:sz w:val="25"/>
          <w:szCs w:val="25"/>
          <w:u w:val="thick"/>
        </w:rPr>
        <w:t>年</w:t>
      </w:r>
      <w:r>
        <w:rPr>
          <w:rFonts w:eastAsia="楷体"/>
          <w:b/>
          <w:color w:val="000000"/>
          <w:sz w:val="25"/>
          <w:szCs w:val="25"/>
          <w:u w:val="thick"/>
        </w:rPr>
        <w:t>11</w:t>
      </w:r>
      <w:r>
        <w:rPr>
          <w:rFonts w:eastAsia="楷体"/>
          <w:b/>
          <w:color w:val="000000"/>
          <w:sz w:val="25"/>
          <w:szCs w:val="25"/>
          <w:u w:val="thick"/>
        </w:rPr>
        <w:t>月</w:t>
      </w:r>
      <w:r>
        <w:rPr>
          <w:rFonts w:eastAsia="楷体"/>
          <w:b/>
          <w:color w:val="000000"/>
          <w:sz w:val="25"/>
          <w:szCs w:val="25"/>
          <w:u w:val="thick"/>
        </w:rPr>
        <w:t>1</w:t>
      </w:r>
      <w:r>
        <w:rPr>
          <w:rFonts w:eastAsia="楷体"/>
          <w:b/>
          <w:color w:val="000000"/>
          <w:sz w:val="25"/>
          <w:szCs w:val="25"/>
          <w:u w:val="thick"/>
        </w:rPr>
        <w:t>日至</w:t>
      </w:r>
      <w:r>
        <w:rPr>
          <w:rFonts w:eastAsia="楷体"/>
          <w:b/>
          <w:color w:val="000000"/>
          <w:sz w:val="25"/>
          <w:szCs w:val="25"/>
          <w:u w:val="thick"/>
        </w:rPr>
        <w:t>2023</w:t>
      </w:r>
      <w:r>
        <w:rPr>
          <w:rFonts w:eastAsia="楷体"/>
          <w:b/>
          <w:color w:val="000000"/>
          <w:sz w:val="25"/>
          <w:szCs w:val="25"/>
          <w:u w:val="thick"/>
        </w:rPr>
        <w:t>年</w:t>
      </w:r>
      <w:r>
        <w:rPr>
          <w:rFonts w:eastAsia="楷体"/>
          <w:b/>
          <w:color w:val="000000"/>
          <w:sz w:val="25"/>
          <w:szCs w:val="25"/>
          <w:u w:val="thick"/>
        </w:rPr>
        <w:t>10</w:t>
      </w:r>
      <w:r>
        <w:rPr>
          <w:rFonts w:eastAsia="楷体"/>
          <w:b/>
          <w:color w:val="000000"/>
          <w:sz w:val="25"/>
          <w:szCs w:val="25"/>
          <w:u w:val="thick"/>
        </w:rPr>
        <w:t>月</w:t>
      </w:r>
      <w:r>
        <w:rPr>
          <w:rFonts w:eastAsia="楷体"/>
          <w:b/>
          <w:color w:val="000000"/>
          <w:sz w:val="25"/>
          <w:szCs w:val="25"/>
          <w:u w:val="thick"/>
        </w:rPr>
        <w:t>31</w:t>
      </w:r>
      <w:r>
        <w:rPr>
          <w:rFonts w:eastAsia="楷体"/>
          <w:b/>
          <w:color w:val="000000"/>
          <w:sz w:val="25"/>
          <w:szCs w:val="25"/>
          <w:u w:val="thick"/>
        </w:rPr>
        <w:t>日，</w:t>
      </w:r>
      <w:r>
        <w:rPr>
          <w:rFonts w:eastAsia="楷体"/>
          <w:color w:val="000000"/>
          <w:sz w:val="26"/>
          <w:szCs w:val="26"/>
        </w:rPr>
        <w:t>用户类型为：</w:t>
      </w:r>
      <w:r>
        <w:rPr>
          <w:rFonts w:eastAsia="楷体"/>
          <w:b/>
          <w:bCs/>
          <w:color w:val="000000"/>
          <w:sz w:val="26"/>
          <w:szCs w:val="26"/>
          <w:u w:val="single"/>
        </w:rPr>
        <w:t>网络用户</w:t>
      </w:r>
      <w:r>
        <w:rPr>
          <w:rFonts w:eastAsia="楷体"/>
          <w:color w:val="000000"/>
          <w:sz w:val="26"/>
          <w:szCs w:val="26"/>
        </w:rPr>
        <w:t>。为方便甲方支付，订单以人民币结算。</w:t>
      </w:r>
      <w:r>
        <w:rPr>
          <w:rFonts w:eastAsia="楷体"/>
          <w:sz w:val="26"/>
          <w:szCs w:val="26"/>
        </w:rPr>
        <w:t>汇率以谈判当日中国银行现汇率卖出价为准。</w:t>
      </w:r>
      <w:r>
        <w:rPr>
          <w:rFonts w:eastAsia="楷体"/>
          <w:color w:val="000000"/>
          <w:sz w:val="26"/>
          <w:szCs w:val="26"/>
        </w:rPr>
        <w:t>甲方只需按乙方提供的公司发票并按照与发票相对应的银行账号付款即可。进口、报关、结汇及开票等事宜，均由乙方负责安排，费用由乙方承担。</w:t>
      </w: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461"/>
        <w:gridCol w:w="1899"/>
        <w:gridCol w:w="999"/>
        <w:gridCol w:w="1271"/>
        <w:gridCol w:w="1179"/>
        <w:gridCol w:w="1276"/>
        <w:gridCol w:w="12"/>
      </w:tblGrid>
      <w:tr w:rsidR="00753036" w14:paraId="5E990C78" w14:textId="77777777" w:rsidTr="00753036">
        <w:trPr>
          <w:gridAfter w:val="1"/>
          <w:wAfter w:w="12" w:type="dxa"/>
          <w:trHeight w:val="496"/>
          <w:jc w:val="center"/>
        </w:trPr>
        <w:tc>
          <w:tcPr>
            <w:tcW w:w="0" w:type="auto"/>
            <w:vAlign w:val="center"/>
          </w:tcPr>
          <w:p w14:paraId="77EB9FAA" w14:textId="77777777" w:rsidR="00B72351" w:rsidRDefault="000B0870" w:rsidP="00753036">
            <w:pPr>
              <w:spacing w:line="420" w:lineRule="exact"/>
              <w:ind w:leftChars="-67" w:left="-141" w:rightChars="-40" w:right="-84"/>
              <w:jc w:val="center"/>
              <w:rPr>
                <w:rFonts w:eastAsia="楷体"/>
                <w:b/>
                <w:color w:val="000000"/>
                <w:sz w:val="24"/>
              </w:rPr>
            </w:pPr>
            <w:r>
              <w:rPr>
                <w:rFonts w:eastAsia="楷体"/>
                <w:b/>
                <w:color w:val="000000"/>
                <w:sz w:val="24"/>
              </w:rPr>
              <w:t>序号</w:t>
            </w:r>
          </w:p>
        </w:tc>
        <w:tc>
          <w:tcPr>
            <w:tcW w:w="0" w:type="auto"/>
            <w:vAlign w:val="center"/>
          </w:tcPr>
          <w:p w14:paraId="25592C1A" w14:textId="77777777" w:rsidR="00B72351" w:rsidRDefault="000B0870">
            <w:pPr>
              <w:spacing w:line="420" w:lineRule="exact"/>
              <w:ind w:leftChars="-67" w:left="-141" w:rightChars="-60" w:right="-126"/>
              <w:jc w:val="center"/>
              <w:rPr>
                <w:rFonts w:eastAsia="楷体"/>
                <w:b/>
                <w:color w:val="000000"/>
                <w:sz w:val="24"/>
              </w:rPr>
            </w:pPr>
            <w:r>
              <w:rPr>
                <w:rFonts w:eastAsia="楷体"/>
                <w:b/>
                <w:color w:val="000000"/>
                <w:sz w:val="24"/>
              </w:rPr>
              <w:t>数据库名称</w:t>
            </w:r>
          </w:p>
        </w:tc>
        <w:tc>
          <w:tcPr>
            <w:tcW w:w="1897" w:type="dxa"/>
            <w:vAlign w:val="center"/>
          </w:tcPr>
          <w:p w14:paraId="68FDB849" w14:textId="77777777" w:rsidR="00B72351" w:rsidRDefault="000B0870">
            <w:pPr>
              <w:spacing w:line="420" w:lineRule="exact"/>
              <w:ind w:leftChars="-67" w:left="-141" w:rightChars="-159" w:right="-334"/>
              <w:jc w:val="center"/>
              <w:rPr>
                <w:rFonts w:eastAsia="楷体"/>
                <w:b/>
                <w:color w:val="000000"/>
                <w:sz w:val="24"/>
              </w:rPr>
            </w:pPr>
            <w:r>
              <w:rPr>
                <w:rFonts w:eastAsia="楷体"/>
                <w:b/>
                <w:color w:val="000000"/>
                <w:sz w:val="24"/>
              </w:rPr>
              <w:t>外币价</w:t>
            </w:r>
          </w:p>
          <w:p w14:paraId="6893B65D" w14:textId="77777777" w:rsidR="00B72351" w:rsidRDefault="000B0870">
            <w:pPr>
              <w:spacing w:line="420" w:lineRule="exact"/>
              <w:ind w:leftChars="-67" w:left="-141" w:rightChars="-159" w:right="-334"/>
              <w:jc w:val="center"/>
              <w:rPr>
                <w:rFonts w:eastAsia="楷体"/>
                <w:b/>
                <w:color w:val="000000"/>
                <w:sz w:val="24"/>
              </w:rPr>
            </w:pPr>
            <w:r>
              <w:rPr>
                <w:rFonts w:eastAsia="楷体"/>
                <w:b/>
                <w:color w:val="000000"/>
                <w:sz w:val="24"/>
              </w:rPr>
              <w:t>（万元）</w:t>
            </w:r>
          </w:p>
        </w:tc>
        <w:tc>
          <w:tcPr>
            <w:tcW w:w="998" w:type="dxa"/>
            <w:vAlign w:val="center"/>
          </w:tcPr>
          <w:p w14:paraId="05C7F291" w14:textId="77777777" w:rsidR="00B72351" w:rsidRDefault="000B0870">
            <w:pPr>
              <w:spacing w:line="420" w:lineRule="exact"/>
              <w:ind w:leftChars="-67" w:left="-141" w:rightChars="26" w:right="55"/>
              <w:jc w:val="center"/>
              <w:rPr>
                <w:rFonts w:eastAsia="楷体"/>
                <w:b/>
                <w:color w:val="000000"/>
                <w:sz w:val="24"/>
              </w:rPr>
            </w:pPr>
            <w:r>
              <w:rPr>
                <w:rFonts w:eastAsia="楷体"/>
                <w:b/>
                <w:color w:val="000000"/>
                <w:sz w:val="24"/>
              </w:rPr>
              <w:t>汇率</w:t>
            </w:r>
          </w:p>
        </w:tc>
        <w:tc>
          <w:tcPr>
            <w:tcW w:w="1270" w:type="dxa"/>
            <w:vAlign w:val="center"/>
          </w:tcPr>
          <w:p w14:paraId="6BA2C4EF" w14:textId="77777777" w:rsidR="00753036" w:rsidRDefault="000B0870" w:rsidP="00753036">
            <w:pPr>
              <w:spacing w:line="420" w:lineRule="exact"/>
              <w:ind w:leftChars="-67" w:left="-141"/>
              <w:jc w:val="center"/>
              <w:rPr>
                <w:rFonts w:eastAsia="楷体"/>
                <w:b/>
                <w:color w:val="000000"/>
                <w:sz w:val="24"/>
              </w:rPr>
            </w:pPr>
            <w:r>
              <w:rPr>
                <w:rFonts w:eastAsia="楷体"/>
                <w:b/>
                <w:color w:val="000000"/>
                <w:sz w:val="24"/>
              </w:rPr>
              <w:t>代理服</w:t>
            </w:r>
          </w:p>
          <w:p w14:paraId="62B163EA" w14:textId="166995C1" w:rsidR="00B72351" w:rsidRDefault="000B0870" w:rsidP="00753036">
            <w:pPr>
              <w:spacing w:line="420" w:lineRule="exact"/>
              <w:ind w:leftChars="-67" w:left="-141"/>
              <w:jc w:val="center"/>
              <w:rPr>
                <w:rFonts w:eastAsia="楷体"/>
                <w:b/>
                <w:color w:val="000000"/>
                <w:sz w:val="24"/>
              </w:rPr>
            </w:pPr>
            <w:proofErr w:type="gramStart"/>
            <w:r>
              <w:rPr>
                <w:rFonts w:eastAsia="楷体"/>
                <w:b/>
                <w:color w:val="000000"/>
                <w:sz w:val="24"/>
              </w:rPr>
              <w:t>务</w:t>
            </w:r>
            <w:proofErr w:type="gramEnd"/>
            <w:r>
              <w:rPr>
                <w:rFonts w:eastAsia="楷体"/>
                <w:b/>
                <w:color w:val="000000"/>
                <w:sz w:val="24"/>
              </w:rPr>
              <w:t>费率</w:t>
            </w:r>
          </w:p>
        </w:tc>
        <w:tc>
          <w:tcPr>
            <w:tcW w:w="1178" w:type="dxa"/>
            <w:vAlign w:val="center"/>
          </w:tcPr>
          <w:p w14:paraId="26902250" w14:textId="77777777" w:rsidR="00753036" w:rsidRDefault="000B0870" w:rsidP="00753036">
            <w:pPr>
              <w:spacing w:line="420" w:lineRule="exact"/>
              <w:ind w:leftChars="-67" w:left="-141"/>
              <w:jc w:val="center"/>
              <w:rPr>
                <w:rFonts w:eastAsia="楷体"/>
                <w:b/>
                <w:color w:val="000000"/>
                <w:sz w:val="24"/>
              </w:rPr>
            </w:pPr>
            <w:r>
              <w:rPr>
                <w:rFonts w:eastAsia="楷体" w:hint="eastAsia"/>
                <w:b/>
                <w:color w:val="000000"/>
                <w:sz w:val="24"/>
              </w:rPr>
              <w:t>中标服务</w:t>
            </w:r>
          </w:p>
          <w:p w14:paraId="4A52ED89" w14:textId="206A3C18" w:rsidR="00B72351" w:rsidRDefault="000B0870" w:rsidP="00753036">
            <w:pPr>
              <w:spacing w:line="420" w:lineRule="exact"/>
              <w:ind w:leftChars="-67" w:left="-141"/>
              <w:jc w:val="center"/>
              <w:rPr>
                <w:rFonts w:eastAsia="楷体"/>
                <w:b/>
                <w:color w:val="000000"/>
                <w:sz w:val="24"/>
              </w:rPr>
            </w:pPr>
            <w:r>
              <w:rPr>
                <w:rFonts w:eastAsia="楷体" w:hint="eastAsia"/>
                <w:b/>
                <w:color w:val="000000"/>
                <w:sz w:val="24"/>
              </w:rPr>
              <w:t>费率</w:t>
            </w:r>
          </w:p>
        </w:tc>
        <w:tc>
          <w:tcPr>
            <w:tcW w:w="1276" w:type="dxa"/>
            <w:vAlign w:val="center"/>
          </w:tcPr>
          <w:p w14:paraId="6A6F7F54" w14:textId="77777777" w:rsidR="00B72351" w:rsidRDefault="000B0870">
            <w:pPr>
              <w:spacing w:line="420" w:lineRule="exact"/>
              <w:ind w:leftChars="-67" w:left="-141" w:rightChars="-51" w:right="-107"/>
              <w:jc w:val="center"/>
              <w:rPr>
                <w:rFonts w:eastAsia="楷体"/>
                <w:b/>
                <w:color w:val="000000"/>
                <w:sz w:val="24"/>
              </w:rPr>
            </w:pPr>
            <w:r>
              <w:rPr>
                <w:rFonts w:eastAsia="楷体"/>
                <w:b/>
                <w:color w:val="000000"/>
                <w:sz w:val="24"/>
              </w:rPr>
              <w:t>人</w:t>
            </w:r>
            <w:r>
              <w:rPr>
                <w:rFonts w:eastAsia="楷体"/>
                <w:b/>
                <w:color w:val="000000"/>
                <w:sz w:val="24"/>
              </w:rPr>
              <w:t>民币价</w:t>
            </w:r>
          </w:p>
          <w:p w14:paraId="52749C32" w14:textId="77777777" w:rsidR="00B72351" w:rsidRDefault="000B0870">
            <w:pPr>
              <w:spacing w:line="420" w:lineRule="exact"/>
              <w:ind w:leftChars="-67" w:left="-141" w:rightChars="-51" w:right="-107"/>
              <w:jc w:val="center"/>
              <w:rPr>
                <w:rFonts w:eastAsia="楷体"/>
                <w:b/>
                <w:color w:val="000000"/>
                <w:sz w:val="24"/>
              </w:rPr>
            </w:pPr>
            <w:r>
              <w:rPr>
                <w:rFonts w:eastAsia="楷体"/>
                <w:b/>
                <w:color w:val="000000"/>
                <w:sz w:val="24"/>
              </w:rPr>
              <w:t>（万元）</w:t>
            </w:r>
          </w:p>
        </w:tc>
      </w:tr>
      <w:tr w:rsidR="00753036" w14:paraId="3A47FA40" w14:textId="77777777" w:rsidTr="00753036">
        <w:trPr>
          <w:gridAfter w:val="1"/>
          <w:wAfter w:w="12" w:type="dxa"/>
          <w:trHeight w:val="402"/>
          <w:jc w:val="center"/>
        </w:trPr>
        <w:tc>
          <w:tcPr>
            <w:tcW w:w="0" w:type="auto"/>
            <w:vAlign w:val="center"/>
          </w:tcPr>
          <w:p w14:paraId="30803D6C" w14:textId="77777777" w:rsidR="00B72351" w:rsidRPr="00753036" w:rsidRDefault="000B0870" w:rsidP="00753036">
            <w:pPr>
              <w:spacing w:line="420" w:lineRule="exact"/>
              <w:ind w:rightChars="-40" w:right="-84"/>
              <w:jc w:val="center"/>
              <w:rPr>
                <w:rFonts w:eastAsia="楷体"/>
                <w:b/>
                <w:bCs/>
                <w:sz w:val="24"/>
              </w:rPr>
            </w:pPr>
            <w:r w:rsidRPr="00753036">
              <w:rPr>
                <w:rFonts w:eastAsia="楷体"/>
                <w:b/>
                <w:bCs/>
                <w:sz w:val="24"/>
              </w:rPr>
              <w:t>1</w:t>
            </w:r>
          </w:p>
        </w:tc>
        <w:tc>
          <w:tcPr>
            <w:tcW w:w="0" w:type="auto"/>
            <w:vAlign w:val="center"/>
          </w:tcPr>
          <w:p w14:paraId="7B83EF3E" w14:textId="77777777" w:rsidR="00753036" w:rsidRDefault="000B0870" w:rsidP="00753036">
            <w:pPr>
              <w:widowControl/>
              <w:spacing w:line="360" w:lineRule="exact"/>
              <w:ind w:rightChars="20" w:right="42"/>
              <w:jc w:val="center"/>
              <w:rPr>
                <w:rFonts w:eastAsia="楷体"/>
                <w:b/>
                <w:bCs/>
                <w:sz w:val="24"/>
              </w:rPr>
            </w:pPr>
            <w:proofErr w:type="spellStart"/>
            <w:r w:rsidRPr="00753036">
              <w:rPr>
                <w:rFonts w:eastAsia="楷体"/>
                <w:b/>
                <w:bCs/>
                <w:sz w:val="24"/>
              </w:rPr>
              <w:t>Mathscinet</w:t>
            </w:r>
            <w:proofErr w:type="spellEnd"/>
          </w:p>
          <w:p w14:paraId="42C12C4E" w14:textId="091EBEA1" w:rsidR="00B72351" w:rsidRPr="00753036" w:rsidRDefault="000B0870" w:rsidP="00753036">
            <w:pPr>
              <w:widowControl/>
              <w:spacing w:line="360" w:lineRule="exact"/>
              <w:ind w:rightChars="20" w:right="42"/>
              <w:jc w:val="center"/>
              <w:rPr>
                <w:rFonts w:eastAsia="楷体"/>
                <w:b/>
                <w:bCs/>
                <w:sz w:val="24"/>
              </w:rPr>
            </w:pPr>
            <w:r w:rsidRPr="00753036">
              <w:rPr>
                <w:rFonts w:eastAsia="楷体"/>
                <w:b/>
                <w:bCs/>
                <w:sz w:val="24"/>
              </w:rPr>
              <w:t>数据库</w:t>
            </w:r>
          </w:p>
        </w:tc>
        <w:tc>
          <w:tcPr>
            <w:tcW w:w="1897" w:type="dxa"/>
            <w:vAlign w:val="center"/>
          </w:tcPr>
          <w:p w14:paraId="07CD7E89" w14:textId="77777777" w:rsidR="00B72351" w:rsidRPr="00753036" w:rsidRDefault="000B0870" w:rsidP="00753036">
            <w:pPr>
              <w:spacing w:line="420" w:lineRule="exact"/>
              <w:ind w:right="46"/>
              <w:jc w:val="center"/>
              <w:rPr>
                <w:rFonts w:eastAsia="仿宋_GB2312"/>
                <w:b/>
                <w:bCs/>
                <w:szCs w:val="21"/>
              </w:rPr>
            </w:pPr>
            <w:r w:rsidRPr="00753036">
              <w:rPr>
                <w:rFonts w:eastAsia="仿宋_GB2312" w:hint="eastAsia"/>
                <w:b/>
                <w:bCs/>
                <w:szCs w:val="21"/>
              </w:rPr>
              <w:t>9.0469</w:t>
            </w:r>
            <w:r w:rsidRPr="00753036">
              <w:rPr>
                <w:rFonts w:eastAsia="仿宋_GB2312" w:hint="eastAsia"/>
                <w:b/>
                <w:bCs/>
                <w:szCs w:val="21"/>
              </w:rPr>
              <w:t>（人民币）</w:t>
            </w:r>
          </w:p>
        </w:tc>
        <w:tc>
          <w:tcPr>
            <w:tcW w:w="998" w:type="dxa"/>
            <w:vAlign w:val="center"/>
          </w:tcPr>
          <w:p w14:paraId="717C0B35" w14:textId="77777777" w:rsidR="00B72351" w:rsidRPr="00753036" w:rsidRDefault="000B0870" w:rsidP="00753036">
            <w:pPr>
              <w:spacing w:line="420" w:lineRule="exact"/>
              <w:ind w:leftChars="-70" w:left="-142" w:hangingChars="2" w:hanging="5"/>
              <w:jc w:val="center"/>
              <w:rPr>
                <w:rFonts w:eastAsia="楷体"/>
                <w:b/>
                <w:bCs/>
                <w:color w:val="000000"/>
                <w:sz w:val="26"/>
                <w:szCs w:val="26"/>
              </w:rPr>
            </w:pPr>
            <w:r w:rsidRPr="00753036">
              <w:rPr>
                <w:rFonts w:eastAsia="楷体" w:hint="eastAsia"/>
                <w:b/>
                <w:bCs/>
                <w:color w:val="000000"/>
                <w:sz w:val="26"/>
                <w:szCs w:val="26"/>
              </w:rPr>
              <w:t>1</w:t>
            </w:r>
          </w:p>
        </w:tc>
        <w:tc>
          <w:tcPr>
            <w:tcW w:w="1270" w:type="dxa"/>
            <w:vAlign w:val="center"/>
          </w:tcPr>
          <w:p w14:paraId="3EC6EE5C" w14:textId="77777777" w:rsidR="00B72351" w:rsidRPr="00753036" w:rsidRDefault="000B0870" w:rsidP="00753036">
            <w:pPr>
              <w:spacing w:line="420" w:lineRule="exact"/>
              <w:ind w:leftChars="-67" w:left="-141" w:firstLineChars="21" w:firstLine="55"/>
              <w:jc w:val="center"/>
              <w:rPr>
                <w:rFonts w:eastAsia="楷体"/>
                <w:b/>
                <w:bCs/>
                <w:color w:val="000000"/>
                <w:sz w:val="26"/>
                <w:szCs w:val="26"/>
              </w:rPr>
            </w:pPr>
            <w:r w:rsidRPr="00753036">
              <w:rPr>
                <w:rFonts w:eastAsia="楷体" w:hint="eastAsia"/>
                <w:b/>
                <w:bCs/>
                <w:color w:val="000000"/>
                <w:sz w:val="26"/>
                <w:szCs w:val="26"/>
              </w:rPr>
              <w:t>1.4%</w:t>
            </w:r>
          </w:p>
        </w:tc>
        <w:tc>
          <w:tcPr>
            <w:tcW w:w="1178" w:type="dxa"/>
            <w:vAlign w:val="center"/>
          </w:tcPr>
          <w:p w14:paraId="70B30DDF" w14:textId="77777777" w:rsidR="00B72351" w:rsidRPr="00753036" w:rsidRDefault="000B0870" w:rsidP="00753036">
            <w:pPr>
              <w:spacing w:line="420" w:lineRule="exact"/>
              <w:ind w:leftChars="-69" w:left="-142" w:hangingChars="1" w:hanging="3"/>
              <w:jc w:val="center"/>
              <w:rPr>
                <w:rFonts w:eastAsia="楷体"/>
                <w:b/>
                <w:bCs/>
                <w:color w:val="000000"/>
                <w:sz w:val="26"/>
                <w:szCs w:val="26"/>
              </w:rPr>
            </w:pPr>
            <w:r w:rsidRPr="00753036">
              <w:rPr>
                <w:rFonts w:eastAsia="楷体" w:hint="eastAsia"/>
                <w:b/>
                <w:bCs/>
                <w:color w:val="000000"/>
                <w:sz w:val="26"/>
                <w:szCs w:val="26"/>
              </w:rPr>
              <w:t>1.7%</w:t>
            </w:r>
          </w:p>
        </w:tc>
        <w:tc>
          <w:tcPr>
            <w:tcW w:w="1276" w:type="dxa"/>
            <w:vAlign w:val="center"/>
          </w:tcPr>
          <w:p w14:paraId="202804AC" w14:textId="77777777" w:rsidR="00B72351" w:rsidRPr="00753036" w:rsidRDefault="000B0870" w:rsidP="00753036">
            <w:pPr>
              <w:spacing w:line="420" w:lineRule="exact"/>
              <w:ind w:leftChars="-91" w:left="-141" w:rightChars="23" w:right="48" w:hangingChars="19" w:hanging="50"/>
              <w:jc w:val="center"/>
              <w:rPr>
                <w:rFonts w:eastAsia="楷体"/>
                <w:b/>
                <w:bCs/>
                <w:color w:val="000000"/>
                <w:sz w:val="26"/>
                <w:szCs w:val="26"/>
              </w:rPr>
            </w:pPr>
            <w:r w:rsidRPr="00753036">
              <w:rPr>
                <w:rFonts w:eastAsia="楷体" w:hint="eastAsia"/>
                <w:b/>
                <w:bCs/>
                <w:color w:val="000000"/>
                <w:sz w:val="26"/>
                <w:szCs w:val="26"/>
              </w:rPr>
              <w:t>9.32</w:t>
            </w:r>
          </w:p>
        </w:tc>
      </w:tr>
      <w:tr w:rsidR="00753036" w14:paraId="2E7E75E3" w14:textId="77777777" w:rsidTr="00753036">
        <w:trPr>
          <w:gridAfter w:val="1"/>
          <w:wAfter w:w="12" w:type="dxa"/>
          <w:trHeight w:val="402"/>
          <w:jc w:val="center"/>
        </w:trPr>
        <w:tc>
          <w:tcPr>
            <w:tcW w:w="0" w:type="auto"/>
            <w:vAlign w:val="center"/>
          </w:tcPr>
          <w:p w14:paraId="765832D4" w14:textId="77777777" w:rsidR="00B72351" w:rsidRPr="00753036" w:rsidRDefault="000B0870" w:rsidP="00753036">
            <w:pPr>
              <w:spacing w:line="420" w:lineRule="exact"/>
              <w:ind w:rightChars="-40" w:right="-84"/>
              <w:jc w:val="center"/>
              <w:rPr>
                <w:rFonts w:eastAsia="楷体"/>
                <w:b/>
                <w:bCs/>
                <w:sz w:val="24"/>
              </w:rPr>
            </w:pPr>
            <w:r w:rsidRPr="00753036">
              <w:rPr>
                <w:rFonts w:eastAsia="楷体"/>
                <w:b/>
                <w:bCs/>
                <w:sz w:val="24"/>
              </w:rPr>
              <w:t>2</w:t>
            </w:r>
          </w:p>
        </w:tc>
        <w:tc>
          <w:tcPr>
            <w:tcW w:w="0" w:type="auto"/>
            <w:vAlign w:val="center"/>
          </w:tcPr>
          <w:p w14:paraId="30A2D718" w14:textId="77777777" w:rsidR="00B72351" w:rsidRPr="00753036" w:rsidRDefault="000B0870" w:rsidP="00753036">
            <w:pPr>
              <w:widowControl/>
              <w:spacing w:line="360" w:lineRule="exact"/>
              <w:ind w:rightChars="20" w:right="42"/>
              <w:jc w:val="center"/>
              <w:rPr>
                <w:rFonts w:eastAsia="楷体"/>
                <w:b/>
                <w:bCs/>
                <w:sz w:val="24"/>
              </w:rPr>
            </w:pPr>
            <w:r w:rsidRPr="00753036">
              <w:rPr>
                <w:rFonts w:eastAsia="楷体"/>
                <w:b/>
                <w:bCs/>
                <w:sz w:val="24"/>
              </w:rPr>
              <w:t>EI</w:t>
            </w:r>
            <w:r w:rsidRPr="00753036">
              <w:rPr>
                <w:rFonts w:eastAsia="楷体"/>
                <w:b/>
                <w:bCs/>
                <w:sz w:val="24"/>
              </w:rPr>
              <w:t>数据库</w:t>
            </w:r>
          </w:p>
        </w:tc>
        <w:tc>
          <w:tcPr>
            <w:tcW w:w="1897" w:type="dxa"/>
            <w:vAlign w:val="center"/>
          </w:tcPr>
          <w:p w14:paraId="722272BB" w14:textId="77777777" w:rsidR="00B72351" w:rsidRPr="00753036" w:rsidRDefault="000B0870" w:rsidP="00753036">
            <w:pPr>
              <w:spacing w:line="420" w:lineRule="exact"/>
              <w:ind w:right="46"/>
              <w:jc w:val="center"/>
              <w:rPr>
                <w:rFonts w:eastAsia="仿宋_GB2312"/>
                <w:b/>
                <w:bCs/>
                <w:szCs w:val="21"/>
              </w:rPr>
            </w:pPr>
            <w:r w:rsidRPr="00753036">
              <w:rPr>
                <w:rFonts w:eastAsia="仿宋_GB2312" w:hint="eastAsia"/>
                <w:b/>
                <w:bCs/>
                <w:szCs w:val="21"/>
              </w:rPr>
              <w:t>4.5058</w:t>
            </w:r>
            <w:r w:rsidRPr="00753036">
              <w:rPr>
                <w:rFonts w:eastAsia="仿宋_GB2312" w:hint="eastAsia"/>
                <w:b/>
                <w:bCs/>
                <w:szCs w:val="21"/>
              </w:rPr>
              <w:t>（美元）</w:t>
            </w:r>
          </w:p>
        </w:tc>
        <w:tc>
          <w:tcPr>
            <w:tcW w:w="998" w:type="dxa"/>
            <w:vAlign w:val="center"/>
          </w:tcPr>
          <w:p w14:paraId="2E9866EC" w14:textId="77777777" w:rsidR="00B72351" w:rsidRPr="00753036" w:rsidRDefault="000B0870" w:rsidP="00753036">
            <w:pPr>
              <w:spacing w:line="420" w:lineRule="exact"/>
              <w:ind w:rightChars="-58" w:right="-122"/>
              <w:jc w:val="center"/>
              <w:rPr>
                <w:rFonts w:eastAsia="楷体"/>
                <w:b/>
                <w:bCs/>
                <w:color w:val="000000"/>
                <w:sz w:val="26"/>
                <w:szCs w:val="26"/>
              </w:rPr>
            </w:pPr>
            <w:r w:rsidRPr="00753036">
              <w:rPr>
                <w:rFonts w:eastAsia="楷体" w:hint="eastAsia"/>
                <w:b/>
                <w:bCs/>
                <w:color w:val="000000"/>
                <w:sz w:val="26"/>
                <w:szCs w:val="26"/>
              </w:rPr>
              <w:t>7.1433</w:t>
            </w:r>
          </w:p>
        </w:tc>
        <w:tc>
          <w:tcPr>
            <w:tcW w:w="1270" w:type="dxa"/>
            <w:vAlign w:val="center"/>
          </w:tcPr>
          <w:p w14:paraId="27B1304C" w14:textId="77777777" w:rsidR="00B72351" w:rsidRPr="00753036" w:rsidRDefault="000B0870" w:rsidP="00753036">
            <w:pPr>
              <w:spacing w:line="420" w:lineRule="exact"/>
              <w:ind w:leftChars="-67" w:left="-141" w:firstLineChars="21" w:firstLine="55"/>
              <w:jc w:val="center"/>
              <w:rPr>
                <w:rFonts w:eastAsia="楷体"/>
                <w:b/>
                <w:bCs/>
                <w:color w:val="000000"/>
                <w:sz w:val="26"/>
                <w:szCs w:val="26"/>
              </w:rPr>
            </w:pPr>
            <w:r w:rsidRPr="00753036">
              <w:rPr>
                <w:rFonts w:eastAsia="楷体" w:hint="eastAsia"/>
                <w:b/>
                <w:bCs/>
                <w:color w:val="000000"/>
                <w:sz w:val="26"/>
                <w:szCs w:val="26"/>
              </w:rPr>
              <w:t>1.4%</w:t>
            </w:r>
          </w:p>
        </w:tc>
        <w:tc>
          <w:tcPr>
            <w:tcW w:w="1178" w:type="dxa"/>
            <w:vAlign w:val="center"/>
          </w:tcPr>
          <w:p w14:paraId="53968ECD" w14:textId="77777777" w:rsidR="00B72351" w:rsidRPr="00753036" w:rsidRDefault="000B0870" w:rsidP="00753036">
            <w:pPr>
              <w:spacing w:line="420" w:lineRule="exact"/>
              <w:ind w:leftChars="-69" w:left="-142" w:rightChars="-8" w:right="-17" w:hangingChars="1" w:hanging="3"/>
              <w:jc w:val="center"/>
              <w:rPr>
                <w:rFonts w:eastAsia="楷体"/>
                <w:b/>
                <w:bCs/>
                <w:color w:val="000000"/>
                <w:sz w:val="26"/>
                <w:szCs w:val="26"/>
              </w:rPr>
            </w:pPr>
            <w:r w:rsidRPr="00753036">
              <w:rPr>
                <w:rFonts w:eastAsia="楷体" w:hint="eastAsia"/>
                <w:b/>
                <w:bCs/>
                <w:color w:val="000000"/>
                <w:sz w:val="26"/>
                <w:szCs w:val="26"/>
              </w:rPr>
              <w:t>1.7%</w:t>
            </w:r>
          </w:p>
        </w:tc>
        <w:tc>
          <w:tcPr>
            <w:tcW w:w="1276" w:type="dxa"/>
            <w:vAlign w:val="center"/>
          </w:tcPr>
          <w:p w14:paraId="51F13B58" w14:textId="77777777" w:rsidR="00B72351" w:rsidRPr="00753036" w:rsidRDefault="000B0870" w:rsidP="00753036">
            <w:pPr>
              <w:spacing w:line="420" w:lineRule="exact"/>
              <w:ind w:leftChars="-91" w:left="-141" w:hangingChars="19" w:hanging="50"/>
              <w:jc w:val="center"/>
              <w:rPr>
                <w:rFonts w:eastAsia="楷体"/>
                <w:b/>
                <w:bCs/>
                <w:color w:val="000000"/>
                <w:sz w:val="26"/>
                <w:szCs w:val="26"/>
              </w:rPr>
            </w:pPr>
            <w:r w:rsidRPr="00753036">
              <w:rPr>
                <w:rFonts w:eastAsia="楷体" w:hint="eastAsia"/>
                <w:b/>
                <w:bCs/>
                <w:color w:val="000000"/>
                <w:sz w:val="26"/>
                <w:szCs w:val="26"/>
              </w:rPr>
              <w:t>33.19</w:t>
            </w:r>
          </w:p>
        </w:tc>
      </w:tr>
      <w:tr w:rsidR="00753036" w14:paraId="3C59244F" w14:textId="77777777" w:rsidTr="00753036">
        <w:trPr>
          <w:gridAfter w:val="1"/>
          <w:wAfter w:w="12" w:type="dxa"/>
          <w:trHeight w:val="402"/>
          <w:jc w:val="center"/>
        </w:trPr>
        <w:tc>
          <w:tcPr>
            <w:tcW w:w="0" w:type="auto"/>
            <w:vAlign w:val="center"/>
          </w:tcPr>
          <w:p w14:paraId="447D53EA" w14:textId="77777777" w:rsidR="00B72351" w:rsidRPr="00753036" w:rsidRDefault="000B0870" w:rsidP="00753036">
            <w:pPr>
              <w:spacing w:line="420" w:lineRule="exact"/>
              <w:ind w:rightChars="-40" w:right="-84"/>
              <w:jc w:val="center"/>
              <w:rPr>
                <w:rFonts w:eastAsia="楷体"/>
                <w:b/>
                <w:bCs/>
                <w:sz w:val="24"/>
              </w:rPr>
            </w:pPr>
            <w:r w:rsidRPr="00753036">
              <w:rPr>
                <w:rFonts w:eastAsia="楷体"/>
                <w:b/>
                <w:bCs/>
                <w:sz w:val="24"/>
              </w:rPr>
              <w:t>3</w:t>
            </w:r>
          </w:p>
        </w:tc>
        <w:tc>
          <w:tcPr>
            <w:tcW w:w="0" w:type="auto"/>
            <w:vAlign w:val="center"/>
          </w:tcPr>
          <w:p w14:paraId="0EFCF00A" w14:textId="18917552" w:rsidR="00753036" w:rsidRPr="00753036" w:rsidRDefault="000B0870" w:rsidP="00753036">
            <w:pPr>
              <w:widowControl/>
              <w:spacing w:line="360" w:lineRule="exact"/>
              <w:ind w:rightChars="20" w:right="42"/>
              <w:jc w:val="center"/>
              <w:rPr>
                <w:rFonts w:eastAsia="楷体"/>
                <w:b/>
                <w:bCs/>
                <w:sz w:val="24"/>
              </w:rPr>
            </w:pPr>
            <w:proofErr w:type="spellStart"/>
            <w:r w:rsidRPr="00753036">
              <w:rPr>
                <w:rFonts w:eastAsia="楷体"/>
                <w:b/>
                <w:bCs/>
                <w:sz w:val="24"/>
              </w:rPr>
              <w:t>InCites</w:t>
            </w:r>
            <w:proofErr w:type="spellEnd"/>
          </w:p>
          <w:p w14:paraId="170918AB" w14:textId="498BB072" w:rsidR="00B72351" w:rsidRPr="00753036" w:rsidRDefault="000B0870" w:rsidP="00753036">
            <w:pPr>
              <w:widowControl/>
              <w:spacing w:line="360" w:lineRule="exact"/>
              <w:ind w:rightChars="20" w:right="42"/>
              <w:jc w:val="center"/>
              <w:rPr>
                <w:rFonts w:eastAsia="楷体"/>
                <w:b/>
                <w:bCs/>
                <w:sz w:val="24"/>
              </w:rPr>
            </w:pPr>
            <w:r w:rsidRPr="00753036">
              <w:rPr>
                <w:rFonts w:eastAsia="楷体"/>
                <w:b/>
                <w:bCs/>
                <w:sz w:val="24"/>
              </w:rPr>
              <w:t>数据库</w:t>
            </w:r>
          </w:p>
        </w:tc>
        <w:tc>
          <w:tcPr>
            <w:tcW w:w="1897" w:type="dxa"/>
            <w:vAlign w:val="center"/>
          </w:tcPr>
          <w:p w14:paraId="530417BC" w14:textId="77777777" w:rsidR="00B72351" w:rsidRPr="00753036" w:rsidRDefault="000B0870" w:rsidP="00753036">
            <w:pPr>
              <w:spacing w:line="420" w:lineRule="exact"/>
              <w:ind w:right="46"/>
              <w:jc w:val="center"/>
              <w:rPr>
                <w:rFonts w:eastAsia="仿宋_GB2312"/>
                <w:b/>
                <w:bCs/>
                <w:szCs w:val="21"/>
              </w:rPr>
            </w:pPr>
            <w:r w:rsidRPr="00753036">
              <w:rPr>
                <w:rFonts w:eastAsia="仿宋_GB2312" w:hint="eastAsia"/>
                <w:b/>
                <w:bCs/>
                <w:szCs w:val="21"/>
              </w:rPr>
              <w:t>1.534</w:t>
            </w:r>
            <w:r w:rsidRPr="00753036">
              <w:rPr>
                <w:rFonts w:eastAsia="仿宋_GB2312" w:hint="eastAsia"/>
                <w:b/>
                <w:bCs/>
                <w:szCs w:val="21"/>
              </w:rPr>
              <w:t>（美元）</w:t>
            </w:r>
          </w:p>
        </w:tc>
        <w:tc>
          <w:tcPr>
            <w:tcW w:w="998" w:type="dxa"/>
            <w:vAlign w:val="center"/>
          </w:tcPr>
          <w:p w14:paraId="5F0F694D" w14:textId="77777777" w:rsidR="00B72351" w:rsidRPr="00753036" w:rsidRDefault="000B0870" w:rsidP="00753036">
            <w:pPr>
              <w:spacing w:line="420" w:lineRule="exact"/>
              <w:ind w:rightChars="-58" w:right="-122"/>
              <w:jc w:val="center"/>
              <w:rPr>
                <w:rFonts w:eastAsia="楷体"/>
                <w:b/>
                <w:bCs/>
                <w:color w:val="000000"/>
                <w:sz w:val="26"/>
                <w:szCs w:val="26"/>
              </w:rPr>
            </w:pPr>
            <w:r w:rsidRPr="00753036">
              <w:rPr>
                <w:rFonts w:eastAsia="楷体" w:hint="eastAsia"/>
                <w:b/>
                <w:bCs/>
                <w:color w:val="000000"/>
                <w:sz w:val="26"/>
                <w:szCs w:val="26"/>
              </w:rPr>
              <w:t>7.1433</w:t>
            </w:r>
          </w:p>
        </w:tc>
        <w:tc>
          <w:tcPr>
            <w:tcW w:w="1270" w:type="dxa"/>
            <w:vAlign w:val="center"/>
          </w:tcPr>
          <w:p w14:paraId="6D479F4A" w14:textId="77777777" w:rsidR="00B72351" w:rsidRPr="00753036" w:rsidRDefault="000B0870" w:rsidP="00753036">
            <w:pPr>
              <w:spacing w:line="420" w:lineRule="exact"/>
              <w:ind w:leftChars="-67" w:left="-141" w:rightChars="-30" w:right="-63" w:firstLineChars="21" w:firstLine="55"/>
              <w:jc w:val="center"/>
              <w:rPr>
                <w:rFonts w:eastAsia="楷体"/>
                <w:b/>
                <w:bCs/>
                <w:color w:val="000000"/>
                <w:sz w:val="26"/>
                <w:szCs w:val="26"/>
              </w:rPr>
            </w:pPr>
            <w:r w:rsidRPr="00753036">
              <w:rPr>
                <w:rFonts w:eastAsia="楷体" w:hint="eastAsia"/>
                <w:b/>
                <w:bCs/>
                <w:color w:val="000000"/>
                <w:sz w:val="26"/>
                <w:szCs w:val="26"/>
              </w:rPr>
              <w:t>1.4%</w:t>
            </w:r>
          </w:p>
        </w:tc>
        <w:tc>
          <w:tcPr>
            <w:tcW w:w="1178" w:type="dxa"/>
            <w:vAlign w:val="center"/>
          </w:tcPr>
          <w:p w14:paraId="6FB6BE6F" w14:textId="77777777" w:rsidR="00B72351" w:rsidRPr="00753036" w:rsidRDefault="000B0870" w:rsidP="00753036">
            <w:pPr>
              <w:spacing w:line="420" w:lineRule="exact"/>
              <w:ind w:leftChars="-69" w:left="-142" w:rightChars="-8" w:right="-17" w:hangingChars="1" w:hanging="3"/>
              <w:jc w:val="center"/>
              <w:rPr>
                <w:rFonts w:eastAsia="楷体"/>
                <w:b/>
                <w:bCs/>
                <w:color w:val="000000"/>
                <w:sz w:val="26"/>
                <w:szCs w:val="26"/>
              </w:rPr>
            </w:pPr>
            <w:r w:rsidRPr="00753036">
              <w:rPr>
                <w:rFonts w:eastAsia="楷体" w:hint="eastAsia"/>
                <w:b/>
                <w:bCs/>
                <w:color w:val="000000"/>
                <w:sz w:val="26"/>
                <w:szCs w:val="26"/>
              </w:rPr>
              <w:t>1.7%</w:t>
            </w:r>
          </w:p>
        </w:tc>
        <w:tc>
          <w:tcPr>
            <w:tcW w:w="1276" w:type="dxa"/>
            <w:vAlign w:val="center"/>
          </w:tcPr>
          <w:p w14:paraId="50B49F89" w14:textId="77777777" w:rsidR="00B72351" w:rsidRPr="00753036" w:rsidRDefault="000B0870" w:rsidP="00753036">
            <w:pPr>
              <w:spacing w:line="420" w:lineRule="exact"/>
              <w:ind w:leftChars="-91" w:left="-141" w:hangingChars="19" w:hanging="50"/>
              <w:jc w:val="center"/>
              <w:rPr>
                <w:rFonts w:eastAsia="楷体"/>
                <w:b/>
                <w:bCs/>
                <w:color w:val="000000"/>
                <w:sz w:val="26"/>
                <w:szCs w:val="26"/>
              </w:rPr>
            </w:pPr>
            <w:r w:rsidRPr="00753036">
              <w:rPr>
                <w:rFonts w:eastAsia="楷体" w:hint="eastAsia"/>
                <w:b/>
                <w:bCs/>
                <w:color w:val="000000"/>
                <w:sz w:val="26"/>
                <w:szCs w:val="26"/>
              </w:rPr>
              <w:t>11.3</w:t>
            </w:r>
          </w:p>
        </w:tc>
      </w:tr>
      <w:tr w:rsidR="00753036" w14:paraId="29D29895" w14:textId="77777777" w:rsidTr="00753036">
        <w:trPr>
          <w:trHeight w:val="538"/>
          <w:jc w:val="center"/>
        </w:trPr>
        <w:tc>
          <w:tcPr>
            <w:tcW w:w="7546" w:type="dxa"/>
            <w:gridSpan w:val="6"/>
            <w:vAlign w:val="center"/>
          </w:tcPr>
          <w:p w14:paraId="2B23CFCC" w14:textId="179052A5" w:rsidR="00753036" w:rsidRPr="00753036" w:rsidRDefault="00753036" w:rsidP="00753036">
            <w:pPr>
              <w:spacing w:line="420" w:lineRule="exact"/>
              <w:ind w:leftChars="-67" w:left="-141" w:rightChars="-159" w:right="-334" w:firstLineChars="200" w:firstLine="522"/>
              <w:jc w:val="center"/>
              <w:rPr>
                <w:rFonts w:eastAsia="楷体" w:hint="eastAsia"/>
                <w:b/>
                <w:bCs/>
                <w:color w:val="000000"/>
                <w:sz w:val="26"/>
                <w:szCs w:val="26"/>
              </w:rPr>
            </w:pPr>
            <w:r w:rsidRPr="00753036">
              <w:rPr>
                <w:rFonts w:eastAsia="楷体" w:hint="eastAsia"/>
                <w:b/>
                <w:bCs/>
                <w:color w:val="000000"/>
                <w:sz w:val="26"/>
                <w:szCs w:val="26"/>
              </w:rPr>
              <w:t>合计：人民币伍拾叁万捌仟壹佰元整</w:t>
            </w:r>
          </w:p>
        </w:tc>
        <w:tc>
          <w:tcPr>
            <w:tcW w:w="1288" w:type="dxa"/>
            <w:gridSpan w:val="2"/>
            <w:vAlign w:val="center"/>
          </w:tcPr>
          <w:p w14:paraId="17E791D7" w14:textId="77777777" w:rsidR="00753036" w:rsidRPr="00753036" w:rsidRDefault="00753036" w:rsidP="00753036">
            <w:pPr>
              <w:spacing w:line="420" w:lineRule="exact"/>
              <w:ind w:leftChars="-91" w:left="-141" w:hangingChars="19" w:hanging="50"/>
              <w:jc w:val="center"/>
              <w:rPr>
                <w:rFonts w:eastAsia="楷体"/>
                <w:b/>
                <w:bCs/>
                <w:color w:val="000000"/>
                <w:sz w:val="26"/>
                <w:szCs w:val="26"/>
              </w:rPr>
            </w:pPr>
            <w:r w:rsidRPr="00753036">
              <w:rPr>
                <w:rFonts w:eastAsia="楷体" w:hint="eastAsia"/>
                <w:b/>
                <w:bCs/>
                <w:color w:val="000000"/>
                <w:sz w:val="26"/>
                <w:szCs w:val="26"/>
              </w:rPr>
              <w:t>53.81</w:t>
            </w:r>
          </w:p>
        </w:tc>
      </w:tr>
    </w:tbl>
    <w:p w14:paraId="0F345DCE" w14:textId="77777777" w:rsidR="00B72351" w:rsidRDefault="000B0870">
      <w:pPr>
        <w:spacing w:line="440" w:lineRule="exact"/>
        <w:ind w:leftChars="-67" w:left="-141" w:rightChars="-159" w:right="-334" w:firstLineChars="200" w:firstLine="522"/>
        <w:rPr>
          <w:rFonts w:eastAsia="楷体"/>
          <w:b/>
          <w:bCs/>
          <w:color w:val="000000"/>
          <w:sz w:val="26"/>
          <w:szCs w:val="26"/>
        </w:rPr>
      </w:pPr>
      <w:r>
        <w:rPr>
          <w:rFonts w:eastAsia="楷体"/>
          <w:b/>
          <w:bCs/>
          <w:color w:val="000000"/>
          <w:sz w:val="26"/>
          <w:szCs w:val="26"/>
        </w:rPr>
        <w:t>经过协商，双方签订本协议，并达成如下意见，共同遵照执行。</w:t>
      </w:r>
    </w:p>
    <w:p w14:paraId="66FF5ADC" w14:textId="77777777" w:rsidR="00B72351" w:rsidRDefault="000B0870">
      <w:pPr>
        <w:tabs>
          <w:tab w:val="left" w:pos="420"/>
        </w:tabs>
        <w:spacing w:line="440" w:lineRule="exact"/>
        <w:ind w:leftChars="-67" w:left="-141" w:rightChars="-159" w:right="-334" w:firstLineChars="200" w:firstLine="520"/>
        <w:rPr>
          <w:rFonts w:eastAsia="楷体"/>
          <w:sz w:val="26"/>
          <w:szCs w:val="26"/>
        </w:rPr>
      </w:pPr>
      <w:r>
        <w:rPr>
          <w:rFonts w:eastAsia="楷体"/>
          <w:sz w:val="26"/>
          <w:szCs w:val="26"/>
        </w:rPr>
        <w:t>1.</w:t>
      </w:r>
      <w:r>
        <w:rPr>
          <w:rFonts w:eastAsia="楷体"/>
          <w:sz w:val="26"/>
          <w:szCs w:val="26"/>
        </w:rPr>
        <w:t>甲方的权利和义务</w:t>
      </w:r>
    </w:p>
    <w:p w14:paraId="6D4D9E82" w14:textId="77777777" w:rsidR="00B72351" w:rsidRDefault="000B0870">
      <w:pPr>
        <w:tabs>
          <w:tab w:val="left" w:pos="420"/>
        </w:tabs>
        <w:spacing w:line="440" w:lineRule="exact"/>
        <w:ind w:leftChars="-67" w:left="-141" w:rightChars="-159" w:right="-334" w:firstLineChars="200" w:firstLine="520"/>
        <w:rPr>
          <w:rFonts w:eastAsia="楷体"/>
          <w:sz w:val="26"/>
          <w:szCs w:val="26"/>
        </w:rPr>
      </w:pPr>
      <w:r>
        <w:rPr>
          <w:rFonts w:eastAsia="楷体"/>
          <w:sz w:val="26"/>
          <w:szCs w:val="26"/>
        </w:rPr>
        <w:t>（</w:t>
      </w:r>
      <w:r>
        <w:rPr>
          <w:rFonts w:eastAsia="楷体"/>
          <w:sz w:val="26"/>
          <w:szCs w:val="26"/>
        </w:rPr>
        <w:t>1</w:t>
      </w:r>
      <w:r>
        <w:rPr>
          <w:rFonts w:eastAsia="楷体"/>
          <w:sz w:val="26"/>
          <w:szCs w:val="26"/>
        </w:rPr>
        <w:t>）甲方应按约定时间支付全部款项，如不能按时付款，自付款截止之日起，甲方应按每日总金额的</w:t>
      </w:r>
      <w:r>
        <w:rPr>
          <w:rFonts w:eastAsia="楷体"/>
          <w:sz w:val="26"/>
          <w:szCs w:val="26"/>
        </w:rPr>
        <w:t>5‰</w:t>
      </w:r>
      <w:r>
        <w:rPr>
          <w:rFonts w:eastAsia="楷体"/>
          <w:sz w:val="26"/>
          <w:szCs w:val="26"/>
        </w:rPr>
        <w:t>向乙方支付滞纳金。</w:t>
      </w:r>
      <w:r>
        <w:rPr>
          <w:rFonts w:eastAsia="楷体"/>
          <w:sz w:val="26"/>
          <w:szCs w:val="26"/>
        </w:rPr>
        <w:t xml:space="preserve"> </w:t>
      </w:r>
    </w:p>
    <w:p w14:paraId="55C6D357" w14:textId="77777777" w:rsidR="00B72351" w:rsidRDefault="000B0870">
      <w:pPr>
        <w:spacing w:line="440" w:lineRule="exact"/>
        <w:ind w:leftChars="-67" w:left="-141" w:rightChars="-159" w:right="-334" w:firstLineChars="200" w:firstLine="520"/>
        <w:rPr>
          <w:rFonts w:eastAsia="楷体"/>
          <w:sz w:val="26"/>
          <w:szCs w:val="26"/>
        </w:rPr>
      </w:pPr>
      <w:r>
        <w:rPr>
          <w:rFonts w:eastAsia="楷体"/>
          <w:sz w:val="26"/>
          <w:szCs w:val="26"/>
        </w:rPr>
        <w:t>（</w:t>
      </w:r>
      <w:r>
        <w:rPr>
          <w:rFonts w:eastAsia="楷体"/>
          <w:sz w:val="26"/>
          <w:szCs w:val="26"/>
        </w:rPr>
        <w:t>2</w:t>
      </w:r>
      <w:r>
        <w:rPr>
          <w:rFonts w:eastAsia="楷体"/>
          <w:sz w:val="26"/>
          <w:szCs w:val="26"/>
        </w:rPr>
        <w:t>）甲方应按照产品使用要求向乙方提供有关本单位详细的中英文信息、准确的</w:t>
      </w:r>
      <w:r>
        <w:rPr>
          <w:rFonts w:eastAsia="楷体"/>
          <w:sz w:val="26"/>
          <w:szCs w:val="26"/>
        </w:rPr>
        <w:t>IP</w:t>
      </w:r>
      <w:r>
        <w:rPr>
          <w:rFonts w:eastAsia="楷体"/>
          <w:sz w:val="26"/>
          <w:szCs w:val="26"/>
        </w:rPr>
        <w:t>地址方位及相关的使用信息。</w:t>
      </w:r>
    </w:p>
    <w:p w14:paraId="47A6A305" w14:textId="77777777" w:rsidR="00B72351" w:rsidRDefault="000B0870">
      <w:pPr>
        <w:spacing w:line="440" w:lineRule="exact"/>
        <w:ind w:leftChars="-67" w:left="-141" w:rightChars="-159" w:right="-334" w:firstLineChars="200" w:firstLine="520"/>
        <w:rPr>
          <w:rFonts w:eastAsia="楷体"/>
          <w:sz w:val="26"/>
          <w:szCs w:val="26"/>
        </w:rPr>
      </w:pPr>
      <w:r>
        <w:rPr>
          <w:rFonts w:eastAsia="楷体"/>
          <w:sz w:val="26"/>
          <w:szCs w:val="26"/>
        </w:rPr>
        <w:t>（</w:t>
      </w:r>
      <w:r>
        <w:rPr>
          <w:rFonts w:eastAsia="楷体"/>
          <w:sz w:val="26"/>
          <w:szCs w:val="26"/>
        </w:rPr>
        <w:t>3</w:t>
      </w:r>
      <w:r>
        <w:rPr>
          <w:rFonts w:eastAsia="楷体"/>
          <w:sz w:val="26"/>
          <w:szCs w:val="26"/>
        </w:rPr>
        <w:t>）乙方应保证所有数据库内容不违反我国意识形态及社会主义核心价值观相关规定，如有此情况，甲方保留追究乙方相关责任的权利。</w:t>
      </w:r>
    </w:p>
    <w:p w14:paraId="5EC8DEAA" w14:textId="77777777" w:rsidR="00B72351" w:rsidRDefault="000B0870">
      <w:pPr>
        <w:tabs>
          <w:tab w:val="left" w:pos="420"/>
        </w:tabs>
        <w:spacing w:line="440" w:lineRule="exact"/>
        <w:ind w:leftChars="-67" w:left="-141" w:rightChars="-159" w:right="-334" w:firstLineChars="200" w:firstLine="520"/>
        <w:rPr>
          <w:rFonts w:eastAsia="楷体"/>
          <w:sz w:val="26"/>
          <w:szCs w:val="26"/>
        </w:rPr>
      </w:pPr>
      <w:r>
        <w:rPr>
          <w:rFonts w:eastAsia="楷体"/>
          <w:sz w:val="26"/>
          <w:szCs w:val="26"/>
        </w:rPr>
        <w:t>2.</w:t>
      </w:r>
      <w:r>
        <w:rPr>
          <w:rFonts w:eastAsia="楷体"/>
          <w:sz w:val="26"/>
          <w:szCs w:val="26"/>
        </w:rPr>
        <w:t>乙方的权利和义务</w:t>
      </w:r>
    </w:p>
    <w:p w14:paraId="5B131685" w14:textId="77777777" w:rsidR="00B72351" w:rsidRDefault="000B0870">
      <w:pPr>
        <w:tabs>
          <w:tab w:val="left" w:pos="420"/>
        </w:tabs>
        <w:spacing w:line="440" w:lineRule="exact"/>
        <w:ind w:leftChars="-67" w:left="-141" w:rightChars="-159" w:right="-334"/>
        <w:rPr>
          <w:rFonts w:eastAsia="楷体"/>
          <w:sz w:val="26"/>
          <w:szCs w:val="26"/>
        </w:rPr>
      </w:pPr>
      <w:r>
        <w:rPr>
          <w:rFonts w:eastAsia="楷体"/>
          <w:sz w:val="26"/>
          <w:szCs w:val="26"/>
        </w:rPr>
        <w:t xml:space="preserve">   </w:t>
      </w:r>
      <w:r>
        <w:rPr>
          <w:rFonts w:eastAsia="楷体"/>
          <w:sz w:val="26"/>
          <w:szCs w:val="26"/>
        </w:rPr>
        <w:t>（</w:t>
      </w:r>
      <w:r>
        <w:rPr>
          <w:rFonts w:eastAsia="楷体"/>
          <w:sz w:val="26"/>
          <w:szCs w:val="26"/>
        </w:rPr>
        <w:t>1</w:t>
      </w:r>
      <w:r>
        <w:rPr>
          <w:rFonts w:eastAsia="楷体"/>
          <w:sz w:val="26"/>
          <w:szCs w:val="26"/>
        </w:rPr>
        <w:t>）乙方收到甲方订单（协议）后，即通报出版商并安排向出版商付款；如因乙方原因导致出版商中止甲方使用权限时，自使用权中止之日起，乙方应</w:t>
      </w:r>
      <w:r>
        <w:rPr>
          <w:rFonts w:eastAsia="楷体"/>
          <w:sz w:val="26"/>
          <w:szCs w:val="26"/>
        </w:rPr>
        <w:lastRenderedPageBreak/>
        <w:t>按每日总金额的</w:t>
      </w:r>
      <w:r>
        <w:rPr>
          <w:rFonts w:eastAsia="楷体"/>
          <w:sz w:val="26"/>
          <w:szCs w:val="26"/>
        </w:rPr>
        <w:t>5‰</w:t>
      </w:r>
      <w:r>
        <w:rPr>
          <w:rFonts w:eastAsia="楷体"/>
          <w:sz w:val="26"/>
          <w:szCs w:val="26"/>
        </w:rPr>
        <w:t>承担违约责任。</w:t>
      </w:r>
    </w:p>
    <w:p w14:paraId="0653C257" w14:textId="77777777" w:rsidR="00B72351" w:rsidRDefault="000B0870">
      <w:pPr>
        <w:tabs>
          <w:tab w:val="left" w:pos="420"/>
        </w:tabs>
        <w:spacing w:line="440" w:lineRule="exact"/>
        <w:ind w:leftChars="-67" w:left="-141" w:rightChars="-159" w:right="-334" w:firstLineChars="200" w:firstLine="520"/>
        <w:rPr>
          <w:rFonts w:eastAsia="楷体"/>
          <w:color w:val="FF0000"/>
          <w:sz w:val="26"/>
          <w:szCs w:val="26"/>
        </w:rPr>
      </w:pPr>
      <w:r>
        <w:rPr>
          <w:rFonts w:eastAsia="楷体"/>
          <w:sz w:val="26"/>
          <w:szCs w:val="26"/>
        </w:rPr>
        <w:t>（</w:t>
      </w:r>
      <w:r>
        <w:rPr>
          <w:rFonts w:eastAsia="楷体"/>
          <w:sz w:val="26"/>
          <w:szCs w:val="26"/>
        </w:rPr>
        <w:t>2</w:t>
      </w:r>
      <w:r>
        <w:rPr>
          <w:rFonts w:eastAsia="楷体"/>
          <w:sz w:val="26"/>
          <w:szCs w:val="26"/>
        </w:rPr>
        <w:t>）乙方应当保证其代理甲方购买的数据库不存在可能对甲方提出的任何知识产权争议，并确保数据库信息的完整性、真实性和有效性，确保数据库登录浏览的流畅和高效</w:t>
      </w:r>
      <w:r>
        <w:rPr>
          <w:rFonts w:eastAsia="楷体"/>
          <w:color w:val="000000"/>
          <w:sz w:val="26"/>
          <w:szCs w:val="26"/>
        </w:rPr>
        <w:t>。否则，乙方应当向甲方支付本合同总金额</w:t>
      </w:r>
      <w:r>
        <w:rPr>
          <w:rFonts w:eastAsia="楷体"/>
          <w:color w:val="000000"/>
          <w:sz w:val="26"/>
          <w:szCs w:val="26"/>
        </w:rPr>
        <w:t>5%</w:t>
      </w:r>
      <w:r>
        <w:rPr>
          <w:rFonts w:eastAsia="楷体"/>
          <w:color w:val="000000"/>
          <w:sz w:val="26"/>
          <w:szCs w:val="26"/>
        </w:rPr>
        <w:t>的违约金，并承担其他赔偿责任。</w:t>
      </w:r>
    </w:p>
    <w:p w14:paraId="565324CC" w14:textId="77777777" w:rsidR="00B72351" w:rsidRDefault="000B0870">
      <w:pPr>
        <w:tabs>
          <w:tab w:val="left" w:pos="420"/>
        </w:tabs>
        <w:spacing w:line="440" w:lineRule="exact"/>
        <w:ind w:leftChars="-67" w:left="-141" w:rightChars="-159" w:right="-334" w:firstLineChars="200" w:firstLine="520"/>
        <w:rPr>
          <w:rFonts w:eastAsia="楷体"/>
          <w:sz w:val="26"/>
          <w:szCs w:val="26"/>
        </w:rPr>
      </w:pPr>
      <w:r>
        <w:rPr>
          <w:rFonts w:eastAsia="楷体"/>
          <w:sz w:val="26"/>
          <w:szCs w:val="26"/>
        </w:rPr>
        <w:t>（</w:t>
      </w:r>
      <w:r>
        <w:rPr>
          <w:rFonts w:eastAsia="楷体"/>
          <w:sz w:val="26"/>
          <w:szCs w:val="26"/>
        </w:rPr>
        <w:t>3</w:t>
      </w:r>
      <w:r>
        <w:rPr>
          <w:rFonts w:eastAsia="楷体"/>
          <w:sz w:val="26"/>
          <w:szCs w:val="26"/>
        </w:rPr>
        <w:t>）乙方更换联系人等信息应及时告知甲方。如数据库不能正常访问，甲方将问题反映给乙方后，乙方应在</w:t>
      </w:r>
      <w:r>
        <w:rPr>
          <w:rFonts w:eastAsia="楷体"/>
          <w:sz w:val="26"/>
          <w:szCs w:val="26"/>
        </w:rPr>
        <w:t>24</w:t>
      </w:r>
      <w:r>
        <w:rPr>
          <w:rFonts w:eastAsia="楷体"/>
          <w:sz w:val="26"/>
          <w:szCs w:val="26"/>
        </w:rPr>
        <w:t>小时内响应，</w:t>
      </w:r>
      <w:r>
        <w:rPr>
          <w:rFonts w:eastAsia="楷体"/>
          <w:sz w:val="26"/>
          <w:szCs w:val="26"/>
        </w:rPr>
        <w:t>如不能及时解决，应每日向甲方反馈处理进程。乙方应每季度主动向甲方发送该数据库的使用情况报告。</w:t>
      </w:r>
    </w:p>
    <w:p w14:paraId="4EB791DB" w14:textId="77777777" w:rsidR="00B72351" w:rsidRDefault="000B0870">
      <w:pPr>
        <w:spacing w:line="440" w:lineRule="exact"/>
        <w:ind w:leftChars="-67" w:left="-141" w:rightChars="-159" w:right="-334" w:firstLineChars="200" w:firstLine="520"/>
        <w:rPr>
          <w:rFonts w:eastAsia="楷体"/>
          <w:sz w:val="26"/>
          <w:szCs w:val="26"/>
        </w:rPr>
      </w:pPr>
      <w:r>
        <w:rPr>
          <w:rFonts w:eastAsia="楷体"/>
          <w:sz w:val="26"/>
          <w:szCs w:val="26"/>
        </w:rPr>
        <w:t>（</w:t>
      </w:r>
      <w:r>
        <w:rPr>
          <w:rFonts w:eastAsia="楷体"/>
          <w:sz w:val="26"/>
          <w:szCs w:val="26"/>
        </w:rPr>
        <w:t>4</w:t>
      </w:r>
      <w:r>
        <w:rPr>
          <w:rFonts w:eastAsia="楷体"/>
          <w:sz w:val="26"/>
          <w:szCs w:val="26"/>
        </w:rPr>
        <w:t>）乙方应确保对上述数据库享有合法代理权限，且不存在侵犯第三方知识产权的情形。</w:t>
      </w:r>
    </w:p>
    <w:p w14:paraId="7363600A" w14:textId="77777777" w:rsidR="00B72351" w:rsidRDefault="000B0870">
      <w:pPr>
        <w:tabs>
          <w:tab w:val="left" w:pos="420"/>
        </w:tabs>
        <w:spacing w:line="440" w:lineRule="exact"/>
        <w:ind w:leftChars="-67" w:left="-141" w:rightChars="-159" w:right="-334" w:firstLineChars="200" w:firstLine="520"/>
        <w:rPr>
          <w:rFonts w:eastAsia="楷体"/>
          <w:sz w:val="26"/>
          <w:szCs w:val="26"/>
        </w:rPr>
      </w:pPr>
      <w:r>
        <w:rPr>
          <w:rFonts w:eastAsia="楷体"/>
          <w:sz w:val="26"/>
          <w:szCs w:val="26"/>
        </w:rPr>
        <w:t>（</w:t>
      </w:r>
      <w:r>
        <w:rPr>
          <w:rFonts w:eastAsia="楷体"/>
          <w:sz w:val="26"/>
          <w:szCs w:val="26"/>
        </w:rPr>
        <w:t>5</w:t>
      </w:r>
      <w:r>
        <w:rPr>
          <w:rFonts w:eastAsia="楷体"/>
          <w:sz w:val="26"/>
          <w:szCs w:val="26"/>
        </w:rPr>
        <w:t>）乙方依此订单（协议）向出版商实施订货后，甲方不可以退订或拒收。</w:t>
      </w:r>
      <w:r w:rsidRPr="00753036">
        <w:rPr>
          <w:rFonts w:eastAsia="楷体" w:hint="eastAsia"/>
          <w:sz w:val="26"/>
          <w:szCs w:val="26"/>
        </w:rPr>
        <w:t>在正式签订合同以后，乙方给甲方</w:t>
      </w:r>
      <w:proofErr w:type="gramStart"/>
      <w:r w:rsidRPr="00753036">
        <w:rPr>
          <w:rFonts w:eastAsia="楷体" w:hint="eastAsia"/>
          <w:sz w:val="26"/>
          <w:szCs w:val="26"/>
        </w:rPr>
        <w:t>开通爱学术电</w:t>
      </w:r>
      <w:proofErr w:type="gramEnd"/>
      <w:r w:rsidRPr="00753036">
        <w:rPr>
          <w:rFonts w:eastAsia="楷体" w:hint="eastAsia"/>
          <w:sz w:val="26"/>
          <w:szCs w:val="26"/>
        </w:rPr>
        <w:t>子书平台的长期免费试用。</w:t>
      </w:r>
    </w:p>
    <w:p w14:paraId="46684589" w14:textId="77777777" w:rsidR="00B72351" w:rsidRDefault="000B0870">
      <w:pPr>
        <w:tabs>
          <w:tab w:val="left" w:pos="420"/>
        </w:tabs>
        <w:spacing w:line="440" w:lineRule="exact"/>
        <w:ind w:leftChars="-67" w:left="-141" w:rightChars="-159" w:right="-334" w:firstLineChars="200" w:firstLine="520"/>
        <w:rPr>
          <w:rFonts w:eastAsia="楷体"/>
          <w:sz w:val="26"/>
          <w:szCs w:val="26"/>
        </w:rPr>
      </w:pPr>
      <w:r>
        <w:rPr>
          <w:rFonts w:eastAsia="楷体"/>
          <w:sz w:val="26"/>
          <w:szCs w:val="26"/>
        </w:rPr>
        <w:t>3.</w:t>
      </w:r>
      <w:r>
        <w:rPr>
          <w:rFonts w:eastAsia="楷体"/>
          <w:sz w:val="26"/>
          <w:szCs w:val="26"/>
        </w:rPr>
        <w:t>版权</w:t>
      </w:r>
    </w:p>
    <w:p w14:paraId="294073CF" w14:textId="77777777" w:rsidR="00B72351" w:rsidRDefault="000B0870">
      <w:pPr>
        <w:tabs>
          <w:tab w:val="left" w:pos="420"/>
        </w:tabs>
        <w:spacing w:line="440" w:lineRule="exact"/>
        <w:ind w:leftChars="-67" w:left="-141" w:rightChars="-159" w:right="-334" w:firstLineChars="200" w:firstLine="520"/>
        <w:rPr>
          <w:rFonts w:eastAsia="楷体"/>
          <w:sz w:val="26"/>
          <w:szCs w:val="26"/>
        </w:rPr>
      </w:pPr>
      <w:r>
        <w:rPr>
          <w:rFonts w:eastAsia="楷体"/>
          <w:sz w:val="26"/>
          <w:szCs w:val="26"/>
        </w:rPr>
        <w:t>甲方在使用该协议所指定的产品时，应同时遵守与该出版商单独签订的协议。不得转借、复制、贩卖及在本协议注明的版别类型以外的环境中使用本协议中所指定的产品，不得大</w:t>
      </w:r>
      <w:proofErr w:type="gramStart"/>
      <w:r>
        <w:rPr>
          <w:rFonts w:eastAsia="楷体"/>
          <w:sz w:val="26"/>
          <w:szCs w:val="26"/>
        </w:rPr>
        <w:t>批量或</w:t>
      </w:r>
      <w:proofErr w:type="gramEnd"/>
      <w:r>
        <w:rPr>
          <w:rFonts w:eastAsia="楷体"/>
          <w:sz w:val="26"/>
          <w:szCs w:val="26"/>
        </w:rPr>
        <w:t>恶意下载该数据库中的内容。</w:t>
      </w:r>
    </w:p>
    <w:p w14:paraId="28A79A47" w14:textId="77777777" w:rsidR="00B72351" w:rsidRDefault="000B0870">
      <w:pPr>
        <w:spacing w:line="440" w:lineRule="exact"/>
        <w:ind w:leftChars="-67" w:left="-141" w:rightChars="-159" w:right="-334" w:firstLineChars="200" w:firstLine="520"/>
        <w:rPr>
          <w:rFonts w:eastAsia="楷体"/>
          <w:sz w:val="26"/>
          <w:szCs w:val="26"/>
        </w:rPr>
      </w:pPr>
      <w:r>
        <w:rPr>
          <w:rFonts w:eastAsia="楷体"/>
          <w:sz w:val="26"/>
          <w:szCs w:val="26"/>
        </w:rPr>
        <w:t xml:space="preserve">4. </w:t>
      </w:r>
      <w:r>
        <w:rPr>
          <w:rFonts w:eastAsia="楷体"/>
          <w:sz w:val="26"/>
          <w:szCs w:val="26"/>
        </w:rPr>
        <w:t>连续订购物的续订</w:t>
      </w:r>
      <w:r>
        <w:rPr>
          <w:rFonts w:eastAsia="楷体"/>
          <w:sz w:val="26"/>
          <w:szCs w:val="26"/>
        </w:rPr>
        <w:t xml:space="preserve">  </w:t>
      </w:r>
    </w:p>
    <w:p w14:paraId="40D6539C" w14:textId="77777777" w:rsidR="00B72351" w:rsidRDefault="000B0870">
      <w:pPr>
        <w:spacing w:line="440" w:lineRule="exact"/>
        <w:ind w:leftChars="-67" w:left="-141" w:rightChars="-159" w:right="-334" w:firstLineChars="200" w:firstLine="520"/>
        <w:rPr>
          <w:rFonts w:eastAsia="楷体"/>
          <w:sz w:val="26"/>
          <w:szCs w:val="26"/>
        </w:rPr>
      </w:pPr>
      <w:r>
        <w:rPr>
          <w:rFonts w:eastAsia="楷体"/>
          <w:sz w:val="26"/>
          <w:szCs w:val="26"/>
        </w:rPr>
        <w:t>为保证甲方对所订购产品的连续使用，乙方会于本协议规定的期限终止前至少提前</w:t>
      </w:r>
      <w:r>
        <w:rPr>
          <w:rFonts w:eastAsia="楷体"/>
          <w:sz w:val="26"/>
          <w:szCs w:val="26"/>
        </w:rPr>
        <w:t>30</w:t>
      </w:r>
      <w:r>
        <w:rPr>
          <w:rFonts w:eastAsia="楷体"/>
          <w:sz w:val="26"/>
          <w:szCs w:val="26"/>
        </w:rPr>
        <w:t>天与甲方联系协商签订续订协议事宜；甲方</w:t>
      </w:r>
      <w:proofErr w:type="gramStart"/>
      <w:r>
        <w:rPr>
          <w:rFonts w:eastAsia="楷体"/>
          <w:sz w:val="26"/>
          <w:szCs w:val="26"/>
        </w:rPr>
        <w:t>若决定</w:t>
      </w:r>
      <w:proofErr w:type="gramEnd"/>
      <w:r>
        <w:rPr>
          <w:rFonts w:eastAsia="楷体"/>
          <w:sz w:val="26"/>
          <w:szCs w:val="26"/>
        </w:rPr>
        <w:t>停止续订该产品，必须提前</w:t>
      </w:r>
      <w:r>
        <w:rPr>
          <w:rFonts w:eastAsia="楷体"/>
          <w:sz w:val="26"/>
          <w:szCs w:val="26"/>
        </w:rPr>
        <w:t>30</w:t>
      </w:r>
      <w:r>
        <w:rPr>
          <w:rFonts w:eastAsia="楷体"/>
          <w:sz w:val="26"/>
          <w:szCs w:val="26"/>
        </w:rPr>
        <w:t>天通知乙方。</w:t>
      </w:r>
    </w:p>
    <w:p w14:paraId="79525BE3" w14:textId="77777777" w:rsidR="00B72351" w:rsidRDefault="000B0870">
      <w:pPr>
        <w:spacing w:line="440" w:lineRule="exact"/>
        <w:ind w:leftChars="-67" w:left="-141" w:rightChars="-159" w:right="-334" w:firstLine="540"/>
        <w:rPr>
          <w:rFonts w:eastAsia="楷体"/>
          <w:color w:val="000000"/>
          <w:sz w:val="26"/>
          <w:szCs w:val="26"/>
        </w:rPr>
      </w:pPr>
      <w:r>
        <w:rPr>
          <w:rFonts w:eastAsia="楷体"/>
          <w:color w:val="000000"/>
          <w:sz w:val="26"/>
          <w:szCs w:val="26"/>
        </w:rPr>
        <w:t xml:space="preserve">5. </w:t>
      </w:r>
      <w:r>
        <w:rPr>
          <w:rFonts w:eastAsia="楷体"/>
          <w:color w:val="000000"/>
          <w:sz w:val="26"/>
          <w:szCs w:val="26"/>
        </w:rPr>
        <w:t>付款</w:t>
      </w:r>
      <w:r>
        <w:rPr>
          <w:rFonts w:eastAsia="楷体"/>
          <w:color w:val="000000"/>
          <w:sz w:val="26"/>
          <w:szCs w:val="26"/>
        </w:rPr>
        <w:t xml:space="preserve"> </w:t>
      </w:r>
    </w:p>
    <w:p w14:paraId="679C19F6" w14:textId="77777777" w:rsidR="00B72351" w:rsidRDefault="000B0870">
      <w:pPr>
        <w:spacing w:line="440" w:lineRule="exact"/>
        <w:ind w:leftChars="-67" w:left="-141" w:rightChars="-159" w:right="-334" w:firstLine="540"/>
        <w:rPr>
          <w:rFonts w:eastAsia="楷体"/>
          <w:color w:val="000000"/>
          <w:sz w:val="26"/>
          <w:szCs w:val="26"/>
        </w:rPr>
      </w:pPr>
      <w:r>
        <w:rPr>
          <w:rFonts w:eastAsia="楷体"/>
          <w:color w:val="000000"/>
          <w:sz w:val="26"/>
          <w:szCs w:val="26"/>
        </w:rPr>
        <w:t>甲方应于</w:t>
      </w:r>
      <w:r>
        <w:rPr>
          <w:rFonts w:eastAsia="楷体"/>
          <w:b/>
          <w:color w:val="000000"/>
          <w:sz w:val="26"/>
          <w:szCs w:val="26"/>
          <w:u w:val="single"/>
        </w:rPr>
        <w:t>2023</w:t>
      </w:r>
      <w:r>
        <w:rPr>
          <w:rFonts w:eastAsia="楷体"/>
          <w:b/>
          <w:bCs/>
          <w:color w:val="000000"/>
          <w:sz w:val="26"/>
          <w:szCs w:val="26"/>
        </w:rPr>
        <w:t>年</w:t>
      </w:r>
      <w:r>
        <w:rPr>
          <w:rFonts w:eastAsia="楷体"/>
          <w:b/>
          <w:color w:val="000000"/>
          <w:sz w:val="26"/>
          <w:szCs w:val="26"/>
          <w:u w:val="single"/>
        </w:rPr>
        <w:t>12</w:t>
      </w:r>
      <w:r>
        <w:rPr>
          <w:rFonts w:eastAsia="楷体"/>
          <w:b/>
          <w:bCs/>
          <w:color w:val="000000"/>
          <w:sz w:val="26"/>
          <w:szCs w:val="26"/>
        </w:rPr>
        <w:t>月</w:t>
      </w:r>
      <w:r>
        <w:rPr>
          <w:rFonts w:eastAsia="楷体"/>
          <w:b/>
          <w:color w:val="000000"/>
          <w:sz w:val="26"/>
          <w:szCs w:val="26"/>
          <w:u w:val="single"/>
        </w:rPr>
        <w:t>15</w:t>
      </w:r>
      <w:r>
        <w:rPr>
          <w:rFonts w:eastAsia="楷体"/>
          <w:b/>
          <w:bCs/>
          <w:color w:val="000000"/>
          <w:sz w:val="26"/>
          <w:szCs w:val="26"/>
        </w:rPr>
        <w:t>日</w:t>
      </w:r>
      <w:r>
        <w:rPr>
          <w:rFonts w:eastAsia="楷体"/>
          <w:color w:val="000000"/>
          <w:sz w:val="26"/>
          <w:szCs w:val="26"/>
        </w:rPr>
        <w:t>以前以承兑汇票或银行转账结算方式，</w:t>
      </w:r>
      <w:r>
        <w:rPr>
          <w:rFonts w:eastAsia="楷体"/>
          <w:sz w:val="26"/>
          <w:szCs w:val="26"/>
        </w:rPr>
        <w:t>向乙方足额支付相应订购期限使用费</w:t>
      </w:r>
      <w:r>
        <w:rPr>
          <w:rFonts w:eastAsia="楷体"/>
          <w:color w:val="000000"/>
          <w:sz w:val="26"/>
          <w:szCs w:val="26"/>
        </w:rPr>
        <w:t>，共计人民币（大写）</w:t>
      </w:r>
      <w:r>
        <w:rPr>
          <w:rFonts w:eastAsia="楷体"/>
          <w:b/>
          <w:color w:val="000000"/>
          <w:sz w:val="26"/>
          <w:szCs w:val="26"/>
          <w:u w:val="thick"/>
        </w:rPr>
        <w:t>伍拾叁万捌仟壹佰</w:t>
      </w:r>
      <w:r>
        <w:rPr>
          <w:rFonts w:eastAsia="楷体" w:hint="eastAsia"/>
          <w:b/>
          <w:color w:val="000000"/>
          <w:sz w:val="26"/>
          <w:szCs w:val="26"/>
          <w:u w:val="thick"/>
        </w:rPr>
        <w:t>元整</w:t>
      </w:r>
      <w:r>
        <w:rPr>
          <w:rFonts w:eastAsia="楷体"/>
          <w:color w:val="000000"/>
          <w:sz w:val="26"/>
          <w:szCs w:val="26"/>
        </w:rPr>
        <w:t>。</w:t>
      </w:r>
    </w:p>
    <w:p w14:paraId="6A9CCE01" w14:textId="77777777" w:rsidR="00B72351" w:rsidRDefault="000B0870">
      <w:pPr>
        <w:spacing w:line="440" w:lineRule="exact"/>
        <w:ind w:leftChars="-67" w:left="-141" w:rightChars="-159" w:right="-334" w:firstLine="539"/>
        <w:rPr>
          <w:rFonts w:eastAsia="楷体"/>
          <w:color w:val="000000"/>
          <w:sz w:val="26"/>
          <w:szCs w:val="26"/>
        </w:rPr>
      </w:pPr>
      <w:r>
        <w:rPr>
          <w:rFonts w:eastAsia="楷体"/>
          <w:sz w:val="26"/>
          <w:szCs w:val="26"/>
        </w:rPr>
        <w:t>乙方指定的账号如下</w:t>
      </w:r>
      <w:r>
        <w:rPr>
          <w:rFonts w:eastAsia="楷体"/>
          <w:color w:val="000000"/>
          <w:sz w:val="26"/>
          <w:szCs w:val="26"/>
        </w:rPr>
        <w:t>：</w:t>
      </w:r>
    </w:p>
    <w:p w14:paraId="1C97DBD3" w14:textId="77777777" w:rsidR="00B72351" w:rsidRDefault="000B0870">
      <w:pPr>
        <w:spacing w:line="440" w:lineRule="exact"/>
        <w:ind w:leftChars="-67" w:left="-141" w:rightChars="-159" w:right="-334" w:firstLine="539"/>
        <w:rPr>
          <w:rFonts w:eastAsia="楷体"/>
          <w:color w:val="000000"/>
          <w:sz w:val="26"/>
          <w:szCs w:val="26"/>
        </w:rPr>
      </w:pPr>
      <w:r>
        <w:rPr>
          <w:rFonts w:eastAsia="楷体"/>
          <w:color w:val="000000"/>
          <w:sz w:val="26"/>
          <w:szCs w:val="26"/>
        </w:rPr>
        <w:t>账户名称：</w:t>
      </w:r>
      <w:r>
        <w:rPr>
          <w:rFonts w:eastAsia="楷体" w:hint="eastAsia"/>
          <w:color w:val="000000"/>
          <w:sz w:val="26"/>
          <w:szCs w:val="26"/>
        </w:rPr>
        <w:t>中国教育图书进出口有限公司</w:t>
      </w:r>
    </w:p>
    <w:p w14:paraId="08D8F0DE" w14:textId="77777777" w:rsidR="00B72351" w:rsidRDefault="000B0870">
      <w:pPr>
        <w:spacing w:line="440" w:lineRule="exact"/>
        <w:ind w:leftChars="-67" w:left="-141" w:rightChars="-159" w:right="-334" w:firstLine="539"/>
        <w:rPr>
          <w:rFonts w:eastAsia="楷体"/>
          <w:color w:val="000000"/>
          <w:sz w:val="26"/>
          <w:szCs w:val="26"/>
        </w:rPr>
      </w:pPr>
      <w:r>
        <w:rPr>
          <w:rFonts w:eastAsia="楷体"/>
          <w:color w:val="000000"/>
          <w:sz w:val="26"/>
          <w:szCs w:val="26"/>
        </w:rPr>
        <w:t>开户银行：</w:t>
      </w:r>
      <w:r>
        <w:rPr>
          <w:rFonts w:eastAsia="楷体" w:hint="eastAsia"/>
          <w:color w:val="000000"/>
          <w:sz w:val="26"/>
          <w:szCs w:val="26"/>
        </w:rPr>
        <w:t>中国银行北京车公庄支行</w:t>
      </w:r>
    </w:p>
    <w:p w14:paraId="059D2581" w14:textId="77777777" w:rsidR="00B72351" w:rsidRDefault="000B0870">
      <w:pPr>
        <w:spacing w:line="440" w:lineRule="exact"/>
        <w:ind w:leftChars="-67" w:left="-141" w:rightChars="-159" w:right="-334" w:firstLine="539"/>
      </w:pPr>
      <w:r>
        <w:rPr>
          <w:rFonts w:eastAsia="楷体"/>
          <w:color w:val="000000"/>
          <w:sz w:val="26"/>
          <w:szCs w:val="26"/>
        </w:rPr>
        <w:t>银行账号：</w:t>
      </w:r>
      <w:r>
        <w:rPr>
          <w:rFonts w:eastAsia="楷体" w:hint="eastAsia"/>
          <w:color w:val="000000"/>
          <w:sz w:val="26"/>
          <w:szCs w:val="26"/>
        </w:rPr>
        <w:t>324656750190</w:t>
      </w:r>
    </w:p>
    <w:p w14:paraId="78B489D2" w14:textId="77777777" w:rsidR="00B72351" w:rsidRDefault="000B0870">
      <w:pPr>
        <w:tabs>
          <w:tab w:val="left" w:pos="420"/>
        </w:tabs>
        <w:spacing w:line="440" w:lineRule="exact"/>
        <w:ind w:leftChars="-67" w:left="-141" w:rightChars="-159" w:right="-334" w:firstLineChars="200" w:firstLine="520"/>
        <w:rPr>
          <w:rFonts w:eastAsia="楷体"/>
          <w:sz w:val="26"/>
          <w:szCs w:val="26"/>
        </w:rPr>
      </w:pPr>
      <w:r>
        <w:rPr>
          <w:rFonts w:eastAsia="楷体"/>
          <w:sz w:val="26"/>
          <w:szCs w:val="26"/>
        </w:rPr>
        <w:t xml:space="preserve">6. </w:t>
      </w:r>
      <w:r>
        <w:rPr>
          <w:rFonts w:eastAsia="楷体"/>
          <w:sz w:val="26"/>
          <w:szCs w:val="26"/>
        </w:rPr>
        <w:t>咨询、技术支持和培训</w:t>
      </w:r>
      <w:r>
        <w:rPr>
          <w:rFonts w:eastAsia="楷体"/>
          <w:sz w:val="26"/>
          <w:szCs w:val="26"/>
        </w:rPr>
        <w:t xml:space="preserve">  </w:t>
      </w:r>
    </w:p>
    <w:p w14:paraId="411833D3" w14:textId="77777777" w:rsidR="00B72351" w:rsidRDefault="000B0870">
      <w:pPr>
        <w:tabs>
          <w:tab w:val="left" w:pos="420"/>
        </w:tabs>
        <w:spacing w:line="440" w:lineRule="exact"/>
        <w:ind w:leftChars="-67" w:left="-141" w:rightChars="-159" w:right="-334" w:firstLineChars="200" w:firstLine="520"/>
        <w:rPr>
          <w:rFonts w:eastAsia="楷体"/>
          <w:sz w:val="26"/>
          <w:szCs w:val="26"/>
        </w:rPr>
      </w:pPr>
      <w:r>
        <w:rPr>
          <w:rFonts w:eastAsia="楷体"/>
          <w:sz w:val="26"/>
          <w:szCs w:val="26"/>
        </w:rPr>
        <w:t>乙方负责向甲方提供关于该协议中所规定产品使用及其它方面问题的咨询和技术支持，并根据甲方要求和实际需要提供使用培训。</w:t>
      </w:r>
    </w:p>
    <w:p w14:paraId="58890D47" w14:textId="77777777" w:rsidR="00B72351" w:rsidRDefault="000B0870">
      <w:pPr>
        <w:spacing w:line="440" w:lineRule="exact"/>
        <w:ind w:leftChars="-67" w:left="-141" w:rightChars="-159" w:right="-334" w:firstLineChars="200" w:firstLine="520"/>
        <w:rPr>
          <w:rFonts w:eastAsia="楷体"/>
          <w:sz w:val="26"/>
          <w:szCs w:val="26"/>
        </w:rPr>
      </w:pPr>
      <w:r>
        <w:rPr>
          <w:rFonts w:eastAsia="楷体"/>
          <w:sz w:val="26"/>
          <w:szCs w:val="26"/>
        </w:rPr>
        <w:t xml:space="preserve">7. </w:t>
      </w:r>
      <w:r>
        <w:rPr>
          <w:rFonts w:eastAsia="楷体"/>
          <w:sz w:val="26"/>
          <w:szCs w:val="26"/>
        </w:rPr>
        <w:t>违约责任</w:t>
      </w:r>
    </w:p>
    <w:p w14:paraId="1CCF3EA7" w14:textId="050383E2" w:rsidR="00B72351" w:rsidRDefault="000B0870">
      <w:pPr>
        <w:spacing w:line="440" w:lineRule="exact"/>
        <w:ind w:leftChars="-67" w:left="-141" w:rightChars="-159" w:right="-334" w:firstLineChars="200" w:firstLine="520"/>
        <w:rPr>
          <w:rFonts w:eastAsia="楷体"/>
          <w:sz w:val="26"/>
          <w:szCs w:val="26"/>
        </w:rPr>
      </w:pPr>
      <w:r>
        <w:rPr>
          <w:rFonts w:eastAsia="楷体"/>
          <w:sz w:val="26"/>
          <w:szCs w:val="26"/>
        </w:rPr>
        <w:lastRenderedPageBreak/>
        <w:t>若因乙方原因，甲方无法获得上述数据库的优质服务或者引起知识产权纠纷，乙方应当承担赔偿责任。</w:t>
      </w:r>
    </w:p>
    <w:p w14:paraId="55A348AF" w14:textId="77777777" w:rsidR="00B72351" w:rsidRDefault="000B0870">
      <w:pPr>
        <w:spacing w:line="440" w:lineRule="exact"/>
        <w:ind w:leftChars="-67" w:left="-141" w:rightChars="-159" w:right="-334" w:firstLineChars="200" w:firstLine="520"/>
        <w:rPr>
          <w:rFonts w:eastAsia="楷体"/>
          <w:sz w:val="26"/>
          <w:szCs w:val="26"/>
        </w:rPr>
      </w:pPr>
      <w:r>
        <w:rPr>
          <w:rFonts w:eastAsia="楷体"/>
          <w:sz w:val="26"/>
          <w:szCs w:val="26"/>
        </w:rPr>
        <w:t xml:space="preserve">8. </w:t>
      </w:r>
      <w:r>
        <w:rPr>
          <w:rFonts w:eastAsia="楷体"/>
          <w:sz w:val="26"/>
          <w:szCs w:val="26"/>
        </w:rPr>
        <w:t>其他条款</w:t>
      </w:r>
    </w:p>
    <w:p w14:paraId="74284E5E" w14:textId="77777777" w:rsidR="00B72351" w:rsidRDefault="000B0870">
      <w:pPr>
        <w:spacing w:line="440" w:lineRule="exact"/>
        <w:ind w:leftChars="-67" w:left="-141" w:rightChars="-159" w:right="-334" w:firstLineChars="200" w:firstLine="520"/>
        <w:rPr>
          <w:rFonts w:eastAsia="楷体"/>
          <w:sz w:val="26"/>
          <w:szCs w:val="26"/>
        </w:rPr>
      </w:pPr>
      <w:r>
        <w:rPr>
          <w:rFonts w:eastAsia="楷体"/>
          <w:sz w:val="26"/>
          <w:szCs w:val="26"/>
        </w:rPr>
        <w:t>（</w:t>
      </w:r>
      <w:r>
        <w:rPr>
          <w:rFonts w:eastAsia="楷体"/>
          <w:sz w:val="26"/>
          <w:szCs w:val="26"/>
        </w:rPr>
        <w:t>1</w:t>
      </w:r>
      <w:r>
        <w:rPr>
          <w:rFonts w:eastAsia="楷体"/>
          <w:sz w:val="26"/>
          <w:szCs w:val="26"/>
        </w:rPr>
        <w:t>）乙方应当在本合同签订</w:t>
      </w:r>
      <w:r>
        <w:rPr>
          <w:rFonts w:eastAsia="楷体" w:hint="eastAsia"/>
          <w:sz w:val="26"/>
          <w:szCs w:val="26"/>
        </w:rPr>
        <w:t>前</w:t>
      </w:r>
      <w:r>
        <w:rPr>
          <w:rFonts w:eastAsia="楷体"/>
          <w:sz w:val="26"/>
          <w:szCs w:val="26"/>
        </w:rPr>
        <w:t>向甲方</w:t>
      </w:r>
      <w:r>
        <w:rPr>
          <w:rFonts w:eastAsia="楷体" w:hint="eastAsia"/>
          <w:sz w:val="26"/>
          <w:szCs w:val="26"/>
        </w:rPr>
        <w:t>汇出</w:t>
      </w:r>
      <w:r>
        <w:rPr>
          <w:rFonts w:eastAsia="楷体"/>
          <w:sz w:val="26"/>
          <w:szCs w:val="26"/>
        </w:rPr>
        <w:t>本合同总价款</w:t>
      </w:r>
      <w:r>
        <w:rPr>
          <w:rFonts w:eastAsia="楷体"/>
          <w:sz w:val="26"/>
          <w:szCs w:val="26"/>
        </w:rPr>
        <w:t>5%</w:t>
      </w:r>
      <w:r>
        <w:rPr>
          <w:rFonts w:eastAsia="楷体"/>
          <w:sz w:val="26"/>
          <w:szCs w:val="26"/>
        </w:rPr>
        <w:t>的履约保证金。该履约保证金在甲方验收合格且服务期结束后，由甲方无息一次性返还乙方。</w:t>
      </w:r>
    </w:p>
    <w:p w14:paraId="49536276" w14:textId="77777777" w:rsidR="00B72351" w:rsidRDefault="000B0870">
      <w:pPr>
        <w:spacing w:line="440" w:lineRule="exact"/>
        <w:ind w:leftChars="-67" w:left="-141" w:rightChars="-159" w:right="-334" w:firstLineChars="200" w:firstLine="520"/>
        <w:rPr>
          <w:rFonts w:eastAsia="楷体"/>
          <w:sz w:val="26"/>
          <w:szCs w:val="26"/>
        </w:rPr>
      </w:pPr>
      <w:r>
        <w:rPr>
          <w:rFonts w:eastAsia="楷体"/>
          <w:sz w:val="26"/>
          <w:szCs w:val="26"/>
        </w:rPr>
        <w:t>（</w:t>
      </w:r>
      <w:r>
        <w:rPr>
          <w:rFonts w:eastAsia="楷体"/>
          <w:sz w:val="26"/>
          <w:szCs w:val="26"/>
        </w:rPr>
        <w:t>2</w:t>
      </w:r>
      <w:r>
        <w:rPr>
          <w:rFonts w:eastAsia="楷体"/>
          <w:sz w:val="26"/>
          <w:szCs w:val="26"/>
        </w:rPr>
        <w:t>）该数据库的招标文件和投标文件是本协议的组成部分。</w:t>
      </w:r>
    </w:p>
    <w:p w14:paraId="1EF51B84" w14:textId="77777777" w:rsidR="00B72351" w:rsidRDefault="000B0870">
      <w:pPr>
        <w:tabs>
          <w:tab w:val="left" w:pos="420"/>
        </w:tabs>
        <w:spacing w:line="440" w:lineRule="exact"/>
        <w:ind w:leftChars="-67" w:left="-141" w:rightChars="-159" w:right="-334" w:firstLineChars="200" w:firstLine="520"/>
        <w:rPr>
          <w:rFonts w:eastAsia="楷体"/>
          <w:sz w:val="26"/>
          <w:szCs w:val="26"/>
        </w:rPr>
      </w:pPr>
      <w:r>
        <w:rPr>
          <w:rFonts w:eastAsia="楷体"/>
          <w:sz w:val="26"/>
          <w:szCs w:val="26"/>
        </w:rPr>
        <w:t>（</w:t>
      </w:r>
      <w:r>
        <w:rPr>
          <w:rFonts w:eastAsia="楷体"/>
          <w:sz w:val="26"/>
          <w:szCs w:val="26"/>
        </w:rPr>
        <w:t>3</w:t>
      </w:r>
      <w:r>
        <w:rPr>
          <w:rFonts w:eastAsia="楷体"/>
          <w:sz w:val="26"/>
          <w:szCs w:val="26"/>
        </w:rPr>
        <w:t>）此协议（共</w:t>
      </w:r>
      <w:r>
        <w:rPr>
          <w:rFonts w:eastAsia="楷体" w:hint="eastAsia"/>
          <w:sz w:val="26"/>
          <w:szCs w:val="26"/>
        </w:rPr>
        <w:t>3</w:t>
      </w:r>
      <w:r>
        <w:rPr>
          <w:rFonts w:eastAsia="楷体" w:hint="eastAsia"/>
          <w:sz w:val="26"/>
          <w:szCs w:val="26"/>
        </w:rPr>
        <w:t>页</w:t>
      </w:r>
      <w:r>
        <w:rPr>
          <w:rFonts w:eastAsia="楷体"/>
          <w:sz w:val="26"/>
          <w:szCs w:val="26"/>
        </w:rPr>
        <w:t>）一式柒份，甲方伍份，乙方贰份，具有同等法律效力。</w:t>
      </w:r>
    </w:p>
    <w:p w14:paraId="3C2D57D7" w14:textId="77777777" w:rsidR="00B72351" w:rsidRDefault="000B0870">
      <w:pPr>
        <w:tabs>
          <w:tab w:val="left" w:pos="420"/>
        </w:tabs>
        <w:spacing w:line="440" w:lineRule="exact"/>
        <w:ind w:leftChars="-67" w:left="-141" w:rightChars="-159" w:right="-334" w:firstLineChars="200" w:firstLine="520"/>
        <w:rPr>
          <w:rFonts w:eastAsia="楷体"/>
          <w:color w:val="000000"/>
          <w:sz w:val="26"/>
          <w:szCs w:val="26"/>
        </w:rPr>
      </w:pPr>
      <w:r>
        <w:rPr>
          <w:rFonts w:eastAsia="楷体"/>
          <w:color w:val="000000"/>
          <w:sz w:val="26"/>
          <w:szCs w:val="26"/>
        </w:rPr>
        <w:t>（</w:t>
      </w:r>
      <w:r>
        <w:rPr>
          <w:rFonts w:eastAsia="楷体"/>
          <w:color w:val="000000"/>
          <w:sz w:val="26"/>
          <w:szCs w:val="26"/>
        </w:rPr>
        <w:t>4</w:t>
      </w:r>
      <w:r>
        <w:rPr>
          <w:rFonts w:eastAsia="楷体"/>
          <w:color w:val="000000"/>
          <w:sz w:val="26"/>
          <w:szCs w:val="26"/>
        </w:rPr>
        <w:t>）未尽事宜，双方协商解决。协商不成，</w:t>
      </w:r>
      <w:r>
        <w:rPr>
          <w:rFonts w:eastAsia="楷体"/>
          <w:sz w:val="26"/>
          <w:szCs w:val="26"/>
        </w:rPr>
        <w:t>应提交甲方所在地人民法院通过诉讼方式解决</w:t>
      </w:r>
      <w:r>
        <w:rPr>
          <w:rFonts w:eastAsia="楷体"/>
          <w:color w:val="000000"/>
          <w:sz w:val="26"/>
          <w:szCs w:val="26"/>
        </w:rPr>
        <w:t>。</w:t>
      </w:r>
    </w:p>
    <w:tbl>
      <w:tblPr>
        <w:tblStyle w:val="ab"/>
        <w:tblpPr w:leftFromText="180" w:rightFromText="180" w:vertAnchor="text" w:horzAnchor="margin" w:tblpXSpec="center" w:tblpY="33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5051"/>
      </w:tblGrid>
      <w:tr w:rsidR="00B72351" w14:paraId="343BB40B" w14:textId="77777777">
        <w:tc>
          <w:tcPr>
            <w:tcW w:w="5014" w:type="dxa"/>
          </w:tcPr>
          <w:p w14:paraId="328FB87C" w14:textId="77777777" w:rsidR="00B72351" w:rsidRDefault="000B0870">
            <w:pPr>
              <w:spacing w:line="480" w:lineRule="exact"/>
              <w:ind w:leftChars="-67" w:left="-141" w:rightChars="-159" w:right="-334"/>
              <w:rPr>
                <w:rFonts w:eastAsia="楷体"/>
                <w:color w:val="000000"/>
                <w:sz w:val="26"/>
                <w:szCs w:val="26"/>
              </w:rPr>
            </w:pPr>
            <w:r>
              <w:rPr>
                <w:rFonts w:eastAsia="楷体"/>
                <w:color w:val="000000"/>
                <w:sz w:val="26"/>
                <w:szCs w:val="26"/>
              </w:rPr>
              <w:t>甲方：河南理工大学</w:t>
            </w:r>
          </w:p>
        </w:tc>
        <w:tc>
          <w:tcPr>
            <w:tcW w:w="5051" w:type="dxa"/>
          </w:tcPr>
          <w:p w14:paraId="4EA53DAB" w14:textId="77777777" w:rsidR="00B72351" w:rsidRDefault="000B0870">
            <w:pPr>
              <w:spacing w:line="480" w:lineRule="exact"/>
              <w:ind w:leftChars="-11" w:left="-23" w:rightChars="-159" w:right="-334"/>
              <w:rPr>
                <w:rFonts w:eastAsia="楷体"/>
                <w:color w:val="000000"/>
                <w:sz w:val="26"/>
                <w:szCs w:val="26"/>
              </w:rPr>
            </w:pPr>
            <w:r>
              <w:rPr>
                <w:rFonts w:eastAsia="楷体"/>
                <w:color w:val="000000"/>
                <w:sz w:val="26"/>
                <w:szCs w:val="26"/>
              </w:rPr>
              <w:t>乙方：</w:t>
            </w:r>
            <w:r>
              <w:rPr>
                <w:rFonts w:eastAsia="楷体" w:hint="eastAsia"/>
                <w:sz w:val="26"/>
                <w:szCs w:val="26"/>
              </w:rPr>
              <w:t>中国教育图书进出口有限公司</w:t>
            </w:r>
            <w:r>
              <w:rPr>
                <w:rFonts w:eastAsia="楷体"/>
                <w:color w:val="000000"/>
                <w:sz w:val="26"/>
                <w:szCs w:val="26"/>
              </w:rPr>
              <w:t xml:space="preserve"> </w:t>
            </w:r>
          </w:p>
        </w:tc>
      </w:tr>
      <w:tr w:rsidR="00B72351" w14:paraId="3B6108B6" w14:textId="77777777">
        <w:tc>
          <w:tcPr>
            <w:tcW w:w="5014" w:type="dxa"/>
          </w:tcPr>
          <w:p w14:paraId="7176EB8D" w14:textId="2EFA0B6C" w:rsidR="00B72351" w:rsidRDefault="00896352">
            <w:pPr>
              <w:spacing w:line="480" w:lineRule="exact"/>
              <w:ind w:leftChars="-67" w:left="-141" w:rightChars="-159" w:right="-334"/>
              <w:rPr>
                <w:rFonts w:eastAsia="楷体"/>
                <w:color w:val="000000"/>
                <w:sz w:val="26"/>
                <w:szCs w:val="26"/>
              </w:rPr>
            </w:pPr>
            <w:r>
              <w:rPr>
                <w:noProof/>
              </w:rPr>
              <w:drawing>
                <wp:anchor distT="0" distB="0" distL="114300" distR="114300" simplePos="0" relativeHeight="251658240" behindDoc="0" locked="0" layoutInCell="1" allowOverlap="1" wp14:anchorId="11173E0E" wp14:editId="5CE98A4C">
                  <wp:simplePos x="0" y="0"/>
                  <wp:positionH relativeFrom="column">
                    <wp:posOffset>-610235</wp:posOffset>
                  </wp:positionH>
                  <wp:positionV relativeFrom="paragraph">
                    <wp:posOffset>-4195446</wp:posOffset>
                  </wp:positionV>
                  <wp:extent cx="7486650" cy="10579667"/>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93125" cy="10588816"/>
                          </a:xfrm>
                          <a:prstGeom prst="rect">
                            <a:avLst/>
                          </a:prstGeom>
                        </pic:spPr>
                      </pic:pic>
                    </a:graphicData>
                  </a:graphic>
                  <wp14:sizeRelH relativeFrom="page">
                    <wp14:pctWidth>0</wp14:pctWidth>
                  </wp14:sizeRelH>
                  <wp14:sizeRelV relativeFrom="page">
                    <wp14:pctHeight>0</wp14:pctHeight>
                  </wp14:sizeRelV>
                </wp:anchor>
              </w:drawing>
            </w:r>
            <w:r w:rsidR="000B0870">
              <w:rPr>
                <w:rFonts w:eastAsia="楷体"/>
                <w:color w:val="000000"/>
                <w:sz w:val="26"/>
                <w:szCs w:val="26"/>
              </w:rPr>
              <w:t>地址：河南省焦作市世纪路</w:t>
            </w:r>
            <w:r w:rsidR="000B0870">
              <w:rPr>
                <w:rFonts w:eastAsia="楷体"/>
                <w:color w:val="000000"/>
                <w:sz w:val="26"/>
                <w:szCs w:val="26"/>
              </w:rPr>
              <w:t>2001</w:t>
            </w:r>
            <w:r w:rsidR="000B0870">
              <w:rPr>
                <w:rFonts w:eastAsia="楷体"/>
                <w:color w:val="000000"/>
                <w:sz w:val="26"/>
                <w:szCs w:val="26"/>
              </w:rPr>
              <w:t>号</w:t>
            </w:r>
            <w:r w:rsidR="000B0870">
              <w:rPr>
                <w:rFonts w:eastAsia="楷体"/>
                <w:color w:val="000000"/>
                <w:sz w:val="26"/>
                <w:szCs w:val="26"/>
              </w:rPr>
              <w:t xml:space="preserve">     </w:t>
            </w:r>
          </w:p>
        </w:tc>
        <w:tc>
          <w:tcPr>
            <w:tcW w:w="5051" w:type="dxa"/>
          </w:tcPr>
          <w:p w14:paraId="7A376D17" w14:textId="77777777" w:rsidR="00B72351" w:rsidRDefault="000B0870">
            <w:pPr>
              <w:spacing w:line="480" w:lineRule="exact"/>
              <w:ind w:leftChars="-11" w:left="-23" w:rightChars="-159" w:right="-334"/>
              <w:rPr>
                <w:rFonts w:eastAsia="楷体"/>
                <w:color w:val="000000"/>
                <w:sz w:val="26"/>
                <w:szCs w:val="26"/>
              </w:rPr>
            </w:pPr>
            <w:r>
              <w:rPr>
                <w:rFonts w:eastAsia="楷体"/>
                <w:color w:val="000000"/>
                <w:sz w:val="26"/>
                <w:szCs w:val="26"/>
              </w:rPr>
              <w:t>地址：</w:t>
            </w:r>
            <w:r>
              <w:rPr>
                <w:rFonts w:eastAsia="楷体" w:hint="eastAsia"/>
                <w:color w:val="000000"/>
                <w:sz w:val="26"/>
                <w:szCs w:val="26"/>
              </w:rPr>
              <w:t>北京市海淀区</w:t>
            </w:r>
            <w:r>
              <w:rPr>
                <w:rFonts w:eastAsia="楷体" w:hint="eastAsia"/>
                <w:color w:val="000000"/>
                <w:sz w:val="26"/>
                <w:szCs w:val="26"/>
              </w:rPr>
              <w:t>西三环中路望海楼</w:t>
            </w:r>
            <w:r>
              <w:rPr>
                <w:rFonts w:eastAsia="楷体" w:hint="eastAsia"/>
                <w:color w:val="000000"/>
                <w:sz w:val="26"/>
                <w:szCs w:val="26"/>
              </w:rPr>
              <w:t>B</w:t>
            </w:r>
            <w:r>
              <w:rPr>
                <w:rFonts w:eastAsia="楷体" w:hint="eastAsia"/>
                <w:color w:val="000000"/>
                <w:sz w:val="26"/>
                <w:szCs w:val="26"/>
              </w:rPr>
              <w:t>座二层</w:t>
            </w:r>
            <w:r>
              <w:rPr>
                <w:rFonts w:eastAsia="楷体" w:hint="eastAsia"/>
                <w:color w:val="000000"/>
                <w:sz w:val="26"/>
                <w:szCs w:val="26"/>
              </w:rPr>
              <w:t>208</w:t>
            </w:r>
            <w:r>
              <w:rPr>
                <w:rFonts w:eastAsia="楷体" w:hint="eastAsia"/>
                <w:color w:val="000000"/>
                <w:sz w:val="26"/>
                <w:szCs w:val="26"/>
              </w:rPr>
              <w:t>室</w:t>
            </w:r>
            <w:r>
              <w:rPr>
                <w:rFonts w:eastAsia="楷体"/>
                <w:color w:val="000000"/>
                <w:sz w:val="26"/>
                <w:szCs w:val="26"/>
              </w:rPr>
              <w:t xml:space="preserve"> </w:t>
            </w:r>
          </w:p>
        </w:tc>
      </w:tr>
      <w:tr w:rsidR="00B72351" w14:paraId="7BE9AF93" w14:textId="77777777">
        <w:tc>
          <w:tcPr>
            <w:tcW w:w="5014" w:type="dxa"/>
          </w:tcPr>
          <w:p w14:paraId="1498039D" w14:textId="58C703A5" w:rsidR="00B72351" w:rsidRDefault="000B0870">
            <w:pPr>
              <w:spacing w:line="480" w:lineRule="exact"/>
              <w:ind w:leftChars="-67" w:left="-141" w:rightChars="-159" w:right="-334"/>
              <w:rPr>
                <w:rFonts w:eastAsia="楷体"/>
                <w:sz w:val="26"/>
                <w:szCs w:val="26"/>
              </w:rPr>
            </w:pPr>
            <w:r>
              <w:rPr>
                <w:rFonts w:eastAsia="楷体"/>
                <w:color w:val="000000"/>
                <w:sz w:val="26"/>
                <w:szCs w:val="26"/>
              </w:rPr>
              <w:t>项目联系人（签字）：</w:t>
            </w:r>
          </w:p>
        </w:tc>
        <w:tc>
          <w:tcPr>
            <w:tcW w:w="5051" w:type="dxa"/>
          </w:tcPr>
          <w:p w14:paraId="26CF5B2E" w14:textId="77777777" w:rsidR="00B72351" w:rsidRDefault="000B0870">
            <w:pPr>
              <w:spacing w:line="480" w:lineRule="exact"/>
              <w:ind w:leftChars="-11" w:left="-23" w:rightChars="-159" w:right="-334"/>
              <w:rPr>
                <w:rFonts w:eastAsia="楷体"/>
                <w:sz w:val="26"/>
                <w:szCs w:val="26"/>
              </w:rPr>
            </w:pPr>
            <w:r>
              <w:rPr>
                <w:rFonts w:eastAsia="楷体"/>
                <w:color w:val="000000"/>
                <w:sz w:val="26"/>
                <w:szCs w:val="26"/>
              </w:rPr>
              <w:t>项目联系人（签字）：</w:t>
            </w:r>
            <w:r>
              <w:rPr>
                <w:rFonts w:eastAsia="楷体"/>
                <w:color w:val="000000"/>
                <w:sz w:val="26"/>
                <w:szCs w:val="26"/>
              </w:rPr>
              <w:t xml:space="preserve">                                  </w:t>
            </w:r>
          </w:p>
        </w:tc>
      </w:tr>
      <w:tr w:rsidR="00B72351" w14:paraId="4A53D5FD" w14:textId="77777777">
        <w:tc>
          <w:tcPr>
            <w:tcW w:w="5014" w:type="dxa"/>
          </w:tcPr>
          <w:p w14:paraId="4F019FA0" w14:textId="2EF1FCD6" w:rsidR="00B72351" w:rsidRDefault="000B0870">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联系电话：</w:t>
            </w:r>
            <w:r>
              <w:t xml:space="preserve"> </w:t>
            </w:r>
            <w:r>
              <w:rPr>
                <w:rFonts w:eastAsia="楷体"/>
                <w:color w:val="000000"/>
                <w:sz w:val="26"/>
                <w:szCs w:val="26"/>
              </w:rPr>
              <w:t>0391-3987858</w:t>
            </w:r>
          </w:p>
        </w:tc>
        <w:tc>
          <w:tcPr>
            <w:tcW w:w="5051" w:type="dxa"/>
          </w:tcPr>
          <w:p w14:paraId="0C559578" w14:textId="77777777" w:rsidR="00B72351" w:rsidRDefault="000B0870">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联系电话：</w:t>
            </w:r>
            <w:r>
              <w:rPr>
                <w:rFonts w:eastAsia="楷体"/>
                <w:color w:val="000000"/>
                <w:sz w:val="26"/>
                <w:szCs w:val="26"/>
              </w:rPr>
              <w:t xml:space="preserve">010-57933105   </w:t>
            </w:r>
          </w:p>
        </w:tc>
      </w:tr>
      <w:tr w:rsidR="00B72351" w14:paraId="1FC11BF9" w14:textId="77777777">
        <w:tc>
          <w:tcPr>
            <w:tcW w:w="5014" w:type="dxa"/>
          </w:tcPr>
          <w:p w14:paraId="0D4529FF" w14:textId="77777777" w:rsidR="00B72351" w:rsidRDefault="000B0870">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邮箱：</w:t>
            </w:r>
            <w:r>
              <w:t xml:space="preserve"> </w:t>
            </w:r>
            <w:r>
              <w:rPr>
                <w:rFonts w:eastAsia="楷体"/>
                <w:color w:val="000000"/>
                <w:sz w:val="26"/>
                <w:szCs w:val="26"/>
              </w:rPr>
              <w:t>wanglina@hpu.edu.cn</w:t>
            </w:r>
          </w:p>
        </w:tc>
        <w:tc>
          <w:tcPr>
            <w:tcW w:w="5051" w:type="dxa"/>
          </w:tcPr>
          <w:p w14:paraId="3168E25F" w14:textId="77777777" w:rsidR="00B72351" w:rsidRDefault="000B0870">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邮箱：</w:t>
            </w:r>
            <w:r>
              <w:rPr>
                <w:rFonts w:eastAsia="楷体"/>
                <w:color w:val="000000"/>
                <w:sz w:val="26"/>
                <w:szCs w:val="26"/>
              </w:rPr>
              <w:t>sun_kailin@cepiec.com.cn</w:t>
            </w:r>
          </w:p>
        </w:tc>
      </w:tr>
      <w:tr w:rsidR="00B72351" w14:paraId="73D24634" w14:textId="77777777">
        <w:tc>
          <w:tcPr>
            <w:tcW w:w="5014" w:type="dxa"/>
          </w:tcPr>
          <w:p w14:paraId="4E5AE18B" w14:textId="484B47EA" w:rsidR="00B72351" w:rsidRDefault="000B0870">
            <w:pPr>
              <w:tabs>
                <w:tab w:val="left" w:pos="3840"/>
                <w:tab w:val="left" w:pos="7320"/>
              </w:tabs>
              <w:spacing w:line="480" w:lineRule="exact"/>
              <w:ind w:leftChars="-67" w:left="-141" w:rightChars="-159" w:right="-334"/>
              <w:jc w:val="left"/>
              <w:rPr>
                <w:rFonts w:eastAsia="楷体"/>
                <w:sz w:val="26"/>
                <w:szCs w:val="26"/>
              </w:rPr>
            </w:pPr>
            <w:r>
              <w:rPr>
                <w:rFonts w:eastAsia="楷体"/>
                <w:color w:val="000000"/>
                <w:sz w:val="26"/>
                <w:szCs w:val="26"/>
              </w:rPr>
              <w:t>经办单位负责人（签字）：</w:t>
            </w:r>
          </w:p>
        </w:tc>
        <w:tc>
          <w:tcPr>
            <w:tcW w:w="5051" w:type="dxa"/>
          </w:tcPr>
          <w:p w14:paraId="0F8B7348" w14:textId="77777777" w:rsidR="00B72351" w:rsidRDefault="00B72351">
            <w:pPr>
              <w:tabs>
                <w:tab w:val="left" w:pos="3840"/>
                <w:tab w:val="left" w:pos="7320"/>
              </w:tabs>
              <w:spacing w:line="480" w:lineRule="exact"/>
              <w:ind w:leftChars="-11" w:left="-23" w:rightChars="-159" w:right="-334"/>
              <w:jc w:val="left"/>
              <w:rPr>
                <w:rFonts w:eastAsia="楷体"/>
                <w:sz w:val="26"/>
                <w:szCs w:val="26"/>
              </w:rPr>
            </w:pPr>
          </w:p>
        </w:tc>
      </w:tr>
      <w:tr w:rsidR="00B72351" w14:paraId="4DB296E4" w14:textId="77777777">
        <w:tc>
          <w:tcPr>
            <w:tcW w:w="5014" w:type="dxa"/>
          </w:tcPr>
          <w:p w14:paraId="64DC29CE" w14:textId="77777777" w:rsidR="00B72351" w:rsidRDefault="000B0870">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委托代理人：</w:t>
            </w:r>
          </w:p>
        </w:tc>
        <w:tc>
          <w:tcPr>
            <w:tcW w:w="5051" w:type="dxa"/>
          </w:tcPr>
          <w:p w14:paraId="6D3CB9D8" w14:textId="77777777" w:rsidR="00B72351" w:rsidRDefault="000B0870">
            <w:pPr>
              <w:tabs>
                <w:tab w:val="left" w:pos="3840"/>
                <w:tab w:val="left" w:pos="7320"/>
              </w:tabs>
              <w:spacing w:line="480" w:lineRule="exact"/>
              <w:ind w:leftChars="-11" w:left="-23" w:rightChars="-159" w:right="-334"/>
              <w:jc w:val="left"/>
              <w:rPr>
                <w:rFonts w:eastAsia="楷体"/>
                <w:sz w:val="26"/>
                <w:szCs w:val="26"/>
              </w:rPr>
            </w:pPr>
            <w:r>
              <w:rPr>
                <w:rFonts w:eastAsia="楷体"/>
                <w:color w:val="000000"/>
                <w:sz w:val="26"/>
                <w:szCs w:val="26"/>
              </w:rPr>
              <w:t>委托代理人：</w:t>
            </w:r>
          </w:p>
        </w:tc>
      </w:tr>
      <w:tr w:rsidR="00B72351" w14:paraId="0F2ACA77" w14:textId="77777777">
        <w:tc>
          <w:tcPr>
            <w:tcW w:w="5014" w:type="dxa"/>
          </w:tcPr>
          <w:p w14:paraId="575399BE" w14:textId="3B30D302" w:rsidR="00B72351" w:rsidRDefault="000B0870">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开户行：中国农业银行有份有限公司焦作</w:t>
            </w:r>
          </w:p>
        </w:tc>
        <w:tc>
          <w:tcPr>
            <w:tcW w:w="5051" w:type="dxa"/>
          </w:tcPr>
          <w:p w14:paraId="3D3E03F6" w14:textId="77777777" w:rsidR="00B72351" w:rsidRDefault="000B0870">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开户行：</w:t>
            </w:r>
            <w:r>
              <w:rPr>
                <w:rFonts w:eastAsia="楷体" w:hint="eastAsia"/>
                <w:sz w:val="26"/>
                <w:szCs w:val="26"/>
              </w:rPr>
              <w:t>中国银行北京车公庄支行</w:t>
            </w:r>
            <w:r>
              <w:rPr>
                <w:rFonts w:eastAsia="楷体"/>
                <w:color w:val="000000"/>
                <w:sz w:val="26"/>
                <w:szCs w:val="26"/>
              </w:rPr>
              <w:t xml:space="preserve"> </w:t>
            </w:r>
          </w:p>
        </w:tc>
      </w:tr>
      <w:tr w:rsidR="00B72351" w14:paraId="5FE40092" w14:textId="77777777">
        <w:tc>
          <w:tcPr>
            <w:tcW w:w="5014" w:type="dxa"/>
          </w:tcPr>
          <w:p w14:paraId="77A5DF64" w14:textId="77777777" w:rsidR="00B72351" w:rsidRDefault="000B0870">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理工大学支行</w:t>
            </w:r>
          </w:p>
        </w:tc>
        <w:tc>
          <w:tcPr>
            <w:tcW w:w="5051" w:type="dxa"/>
          </w:tcPr>
          <w:p w14:paraId="3177E6F5" w14:textId="77777777" w:rsidR="00B72351" w:rsidRDefault="00B72351">
            <w:pPr>
              <w:tabs>
                <w:tab w:val="left" w:pos="3840"/>
                <w:tab w:val="left" w:pos="7320"/>
              </w:tabs>
              <w:spacing w:line="480" w:lineRule="exact"/>
              <w:ind w:leftChars="-11" w:left="-23" w:rightChars="-159" w:right="-334"/>
              <w:jc w:val="left"/>
              <w:rPr>
                <w:rFonts w:eastAsia="楷体"/>
                <w:color w:val="000000"/>
                <w:sz w:val="26"/>
                <w:szCs w:val="26"/>
              </w:rPr>
            </w:pPr>
          </w:p>
        </w:tc>
      </w:tr>
      <w:tr w:rsidR="00B72351" w14:paraId="455403E7" w14:textId="77777777">
        <w:tc>
          <w:tcPr>
            <w:tcW w:w="5014" w:type="dxa"/>
          </w:tcPr>
          <w:p w14:paraId="48F6CA63" w14:textId="74279E8A" w:rsidR="00B72351" w:rsidRDefault="000B0870">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银行账号：</w:t>
            </w:r>
            <w:r>
              <w:rPr>
                <w:rFonts w:eastAsia="楷体"/>
                <w:color w:val="000000"/>
                <w:sz w:val="26"/>
                <w:szCs w:val="26"/>
              </w:rPr>
              <w:t>16302301040000264</w:t>
            </w:r>
          </w:p>
        </w:tc>
        <w:tc>
          <w:tcPr>
            <w:tcW w:w="5051" w:type="dxa"/>
          </w:tcPr>
          <w:p w14:paraId="3EBF20A4" w14:textId="77777777" w:rsidR="00B72351" w:rsidRDefault="000B0870">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银行账号：</w:t>
            </w:r>
            <w:r>
              <w:rPr>
                <w:rFonts w:eastAsia="楷体" w:hint="eastAsia"/>
                <w:sz w:val="26"/>
                <w:szCs w:val="26"/>
              </w:rPr>
              <w:t>324656750190</w:t>
            </w:r>
          </w:p>
        </w:tc>
      </w:tr>
      <w:tr w:rsidR="00B72351" w14:paraId="4BA24CF0" w14:textId="77777777">
        <w:tc>
          <w:tcPr>
            <w:tcW w:w="5014" w:type="dxa"/>
          </w:tcPr>
          <w:p w14:paraId="432683F8" w14:textId="77777777" w:rsidR="00B72351" w:rsidRDefault="000B0870">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社会信用代码：</w:t>
            </w:r>
            <w:r>
              <w:rPr>
                <w:rFonts w:eastAsia="楷体"/>
                <w:color w:val="000000"/>
                <w:sz w:val="26"/>
                <w:szCs w:val="26"/>
              </w:rPr>
              <w:t>12410000721851120U</w:t>
            </w:r>
          </w:p>
        </w:tc>
        <w:tc>
          <w:tcPr>
            <w:tcW w:w="5051" w:type="dxa"/>
          </w:tcPr>
          <w:p w14:paraId="37A18CC6" w14:textId="77777777" w:rsidR="00B72351" w:rsidRDefault="000B0870">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社会信用代码：</w:t>
            </w:r>
            <w:r>
              <w:rPr>
                <w:rFonts w:eastAsia="楷体"/>
                <w:color w:val="000000"/>
                <w:sz w:val="26"/>
                <w:szCs w:val="26"/>
              </w:rPr>
              <w:t xml:space="preserve">91110108100006055J  </w:t>
            </w:r>
          </w:p>
        </w:tc>
      </w:tr>
    </w:tbl>
    <w:p w14:paraId="2C6E7831" w14:textId="77777777" w:rsidR="00B72351" w:rsidRDefault="00B72351">
      <w:pPr>
        <w:spacing w:line="480" w:lineRule="exact"/>
        <w:ind w:leftChars="-67" w:left="-141" w:rightChars="-159" w:right="-334"/>
        <w:rPr>
          <w:rFonts w:eastAsia="楷体"/>
          <w:color w:val="000000"/>
          <w:sz w:val="26"/>
          <w:szCs w:val="26"/>
        </w:rPr>
      </w:pPr>
    </w:p>
    <w:sectPr w:rsidR="00B72351">
      <w:headerReference w:type="even" r:id="rId7"/>
      <w:headerReference w:type="default" r:id="rId8"/>
      <w:footerReference w:type="default" r:id="rId9"/>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E84D3" w14:textId="77777777" w:rsidR="000B0870" w:rsidRDefault="000B0870">
      <w:r>
        <w:separator/>
      </w:r>
    </w:p>
  </w:endnote>
  <w:endnote w:type="continuationSeparator" w:id="0">
    <w:p w14:paraId="7A514AB7" w14:textId="77777777" w:rsidR="000B0870" w:rsidRDefault="000B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124317"/>
    </w:sdtPr>
    <w:sdtEndPr/>
    <w:sdtContent>
      <w:p w14:paraId="015BC70F" w14:textId="77777777" w:rsidR="00B72351" w:rsidRDefault="000B0870">
        <w:pPr>
          <w:pStyle w:val="a5"/>
          <w:jc w:val="center"/>
        </w:pPr>
        <w:r>
          <w:fldChar w:fldCharType="begin"/>
        </w:r>
        <w:r>
          <w:instrText>PAGE   \* MERGEFORMAT</w:instrText>
        </w:r>
        <w:r>
          <w:fldChar w:fldCharType="separate"/>
        </w:r>
        <w:r>
          <w:rPr>
            <w:lang w:val="zh-CN"/>
          </w:rPr>
          <w:t>2</w:t>
        </w:r>
        <w:r>
          <w:fldChar w:fldCharType="end"/>
        </w:r>
      </w:p>
    </w:sdtContent>
  </w:sdt>
  <w:p w14:paraId="38F03994" w14:textId="77777777" w:rsidR="00B72351" w:rsidRDefault="00B723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205FF" w14:textId="77777777" w:rsidR="000B0870" w:rsidRDefault="000B0870">
      <w:r>
        <w:separator/>
      </w:r>
    </w:p>
  </w:footnote>
  <w:footnote w:type="continuationSeparator" w:id="0">
    <w:p w14:paraId="698FCB9C" w14:textId="77777777" w:rsidR="000B0870" w:rsidRDefault="000B0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0C22" w14:textId="77777777" w:rsidR="00B72351" w:rsidRDefault="00B72351">
    <w:pPr>
      <w:pStyle w:val="a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1818B" w14:textId="77777777" w:rsidR="00B72351" w:rsidRDefault="00B72351">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MwYWY2ZTk2YjNkOGU3M2M5NWFlMTUxMDM3OWIwZjcifQ=="/>
  </w:docVars>
  <w:rsids>
    <w:rsidRoot w:val="00A273C8"/>
    <w:rsid w:val="000B0870"/>
    <w:rsid w:val="00160B9F"/>
    <w:rsid w:val="00257CE1"/>
    <w:rsid w:val="0029586A"/>
    <w:rsid w:val="004578CD"/>
    <w:rsid w:val="004D73D1"/>
    <w:rsid w:val="0062501C"/>
    <w:rsid w:val="00680D04"/>
    <w:rsid w:val="00750AE1"/>
    <w:rsid w:val="00753036"/>
    <w:rsid w:val="007945C1"/>
    <w:rsid w:val="007B79B1"/>
    <w:rsid w:val="00896352"/>
    <w:rsid w:val="008F32AC"/>
    <w:rsid w:val="009D09BE"/>
    <w:rsid w:val="00A273C8"/>
    <w:rsid w:val="00B16117"/>
    <w:rsid w:val="00B72351"/>
    <w:rsid w:val="00E60433"/>
    <w:rsid w:val="00F43785"/>
    <w:rsid w:val="10A53B31"/>
    <w:rsid w:val="37F931BF"/>
    <w:rsid w:val="385C31DA"/>
    <w:rsid w:val="7BB021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B60F"/>
  <w15:docId w15:val="{844301A0-E6D9-41D1-A260-1F1417DDB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Message Header"/>
    <w:basedOn w:val="a"/>
    <w:link w:val="a4"/>
    <w:uiPriority w:val="99"/>
    <w:semiHidden/>
    <w:unhideWhenUs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aa"/>
    <w:uiPriority w:val="10"/>
    <w:qFormat/>
    <w:pPr>
      <w:spacing w:before="240" w:after="60"/>
      <w:jc w:val="center"/>
      <w:outlineLvl w:val="0"/>
    </w:pPr>
    <w:rPr>
      <w:rFonts w:asciiTheme="majorHAnsi" w:hAnsiTheme="majorHAnsi" w:cstheme="majorBidi"/>
      <w:b/>
      <w:bCs/>
      <w:sz w:val="32"/>
      <w:szCs w:val="32"/>
    </w:rPr>
  </w:style>
  <w:style w:type="table" w:styleId="ab">
    <w:name w:val="Table Grid"/>
    <w:basedOn w:val="a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样式4"/>
    <w:basedOn w:val="a"/>
    <w:next w:val="4"/>
    <w:link w:val="4Char"/>
    <w:qFormat/>
    <w:rPr>
      <w:rFonts w:eastAsia="楷体"/>
      <w:b/>
      <w:sz w:val="26"/>
      <w:szCs w:val="26"/>
    </w:rPr>
  </w:style>
  <w:style w:type="character" w:customStyle="1" w:styleId="4Char">
    <w:name w:val="样式4 Char"/>
    <w:basedOn w:val="a1"/>
    <w:link w:val="41"/>
    <w:qFormat/>
    <w:rPr>
      <w:rFonts w:ascii="Times New Roman" w:eastAsia="楷体" w:hAnsi="Times New Roman" w:cs="Times New Roman"/>
      <w:b/>
      <w:sz w:val="26"/>
      <w:szCs w:val="26"/>
    </w:rPr>
  </w:style>
  <w:style w:type="character" w:customStyle="1" w:styleId="40">
    <w:name w:val="标题 4 字符"/>
    <w:basedOn w:val="a1"/>
    <w:link w:val="4"/>
    <w:uiPriority w:val="9"/>
    <w:semiHidden/>
    <w:qFormat/>
    <w:rPr>
      <w:rFonts w:asciiTheme="majorHAnsi" w:eastAsiaTheme="majorEastAsia" w:hAnsiTheme="majorHAnsi" w:cstheme="majorBidi"/>
      <w:b/>
      <w:bCs/>
      <w:sz w:val="28"/>
      <w:szCs w:val="28"/>
    </w:rPr>
  </w:style>
  <w:style w:type="paragraph" w:customStyle="1" w:styleId="42">
    <w:name w:val="标题4"/>
    <w:basedOn w:val="a9"/>
    <w:qFormat/>
    <w:pPr>
      <w:ind w:leftChars="100" w:left="210" w:rightChars="100" w:right="210"/>
      <w:jc w:val="left"/>
    </w:pPr>
    <w:rPr>
      <w:rFonts w:eastAsia="楷体"/>
      <w:sz w:val="26"/>
    </w:rPr>
  </w:style>
  <w:style w:type="character" w:customStyle="1" w:styleId="aa">
    <w:name w:val="标题 字符"/>
    <w:basedOn w:val="a1"/>
    <w:link w:val="a9"/>
    <w:uiPriority w:val="10"/>
    <w:qFormat/>
    <w:rPr>
      <w:rFonts w:asciiTheme="majorHAnsi" w:eastAsia="宋体" w:hAnsiTheme="majorHAnsi" w:cstheme="majorBidi"/>
      <w:b/>
      <w:bCs/>
      <w:sz w:val="32"/>
      <w:szCs w:val="32"/>
    </w:rPr>
  </w:style>
  <w:style w:type="character" w:customStyle="1" w:styleId="a4">
    <w:name w:val="信息标题 字符"/>
    <w:basedOn w:val="a1"/>
    <w:link w:val="a0"/>
    <w:uiPriority w:val="99"/>
    <w:semiHidden/>
    <w:qFormat/>
    <w:rPr>
      <w:rFonts w:asciiTheme="majorHAnsi" w:eastAsiaTheme="majorEastAsia" w:hAnsiTheme="majorHAnsi" w:cstheme="majorBidi"/>
      <w:sz w:val="24"/>
      <w:szCs w:val="24"/>
      <w:shd w:val="pct20" w:color="auto" w:fill="auto"/>
    </w:rPr>
  </w:style>
  <w:style w:type="character" w:customStyle="1" w:styleId="a8">
    <w:name w:val="页眉 字符"/>
    <w:basedOn w:val="a1"/>
    <w:link w:val="a7"/>
    <w:uiPriority w:val="99"/>
    <w:qFormat/>
    <w:rPr>
      <w:rFonts w:ascii="Times New Roman" w:eastAsia="宋体" w:hAnsi="Times New Roman" w:cs="Times New Roman"/>
      <w:sz w:val="18"/>
      <w:szCs w:val="18"/>
    </w:rPr>
  </w:style>
  <w:style w:type="character" w:customStyle="1" w:styleId="a6">
    <w:name w:val="页脚 字符"/>
    <w:basedOn w:val="a1"/>
    <w:link w:val="a5"/>
    <w:uiPriority w:val="99"/>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341</Words>
  <Characters>1948</Characters>
  <Application>Microsoft Office Word</Application>
  <DocSecurity>0</DocSecurity>
  <Lines>16</Lines>
  <Paragraphs>4</Paragraphs>
  <ScaleCrop>false</ScaleCrop>
  <Company>微软中国</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mingxingdu</dc:creator>
  <cp:lastModifiedBy>杜明星</cp:lastModifiedBy>
  <cp:revision>5</cp:revision>
  <dcterms:created xsi:type="dcterms:W3CDTF">2023-08-26T00:08:00Z</dcterms:created>
  <dcterms:modified xsi:type="dcterms:W3CDTF">2023-09-12T01:08:00Z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E7CC7732941F48C08B07F0E6E6A68742_12</vt:lpwstr>
  </property>
</Properties>
</file>