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666DC">
      <w:pPr>
        <w:jc w:val="center"/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t>详细评分汇总表</w:t>
      </w:r>
    </w:p>
    <w:p w14:paraId="189D63A4">
      <w:pPr>
        <w:rPr>
          <w:sz w:val="24"/>
          <w:szCs w:val="32"/>
        </w:rPr>
      </w:pPr>
      <w:r>
        <w:rPr>
          <w:sz w:val="24"/>
          <w:szCs w:val="32"/>
        </w:rPr>
        <w:t>项目编号：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济源采购-2025-204</w:t>
      </w:r>
      <w:r>
        <w:rPr>
          <w:sz w:val="24"/>
          <w:szCs w:val="32"/>
        </w:rPr>
        <w:t>（入场交易编号：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JGZJ-采购-202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5248001001</w:t>
      </w:r>
      <w:r>
        <w:rPr>
          <w:sz w:val="24"/>
          <w:szCs w:val="32"/>
        </w:rPr>
        <w:t xml:space="preserve">） </w:t>
      </w:r>
    </w:p>
    <w:p w14:paraId="5C1D6654">
      <w:pPr>
        <w:rPr>
          <w:sz w:val="24"/>
          <w:szCs w:val="32"/>
        </w:rPr>
      </w:pPr>
      <w:r>
        <w:rPr>
          <w:sz w:val="24"/>
          <w:szCs w:val="32"/>
        </w:rPr>
        <w:t>项目名称：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济源职业技术学院网络安全加固建设项目</w:t>
      </w:r>
      <w:r>
        <w:rPr>
          <w:sz w:val="24"/>
          <w:szCs w:val="32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3324"/>
        <w:gridCol w:w="1493"/>
        <w:gridCol w:w="1607"/>
        <w:gridCol w:w="1566"/>
        <w:gridCol w:w="1613"/>
        <w:gridCol w:w="1756"/>
      </w:tblGrid>
      <w:tr w14:paraId="13AE5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077" w:type="dxa"/>
            <w:vAlign w:val="center"/>
          </w:tcPr>
          <w:p w14:paraId="267256EA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324" w:type="dxa"/>
            <w:vAlign w:val="center"/>
          </w:tcPr>
          <w:p w14:paraId="5D7D69BB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 xml:space="preserve">单位名称   </w:t>
            </w:r>
          </w:p>
        </w:tc>
        <w:tc>
          <w:tcPr>
            <w:tcW w:w="1493" w:type="dxa"/>
            <w:vAlign w:val="center"/>
          </w:tcPr>
          <w:p w14:paraId="629E160E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评委1</w:t>
            </w:r>
          </w:p>
        </w:tc>
        <w:tc>
          <w:tcPr>
            <w:tcW w:w="1607" w:type="dxa"/>
            <w:vAlign w:val="center"/>
          </w:tcPr>
          <w:p w14:paraId="0FCCCE68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评委2</w:t>
            </w:r>
          </w:p>
        </w:tc>
        <w:tc>
          <w:tcPr>
            <w:tcW w:w="1566" w:type="dxa"/>
            <w:vAlign w:val="center"/>
          </w:tcPr>
          <w:p w14:paraId="25E72010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评委3</w:t>
            </w:r>
          </w:p>
        </w:tc>
        <w:tc>
          <w:tcPr>
            <w:tcW w:w="1613" w:type="dxa"/>
            <w:vAlign w:val="center"/>
          </w:tcPr>
          <w:p w14:paraId="6E0316DA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汇总</w:t>
            </w:r>
          </w:p>
        </w:tc>
        <w:tc>
          <w:tcPr>
            <w:tcW w:w="1756" w:type="dxa"/>
            <w:vAlign w:val="center"/>
          </w:tcPr>
          <w:p w14:paraId="228A9135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排名</w:t>
            </w:r>
          </w:p>
        </w:tc>
      </w:tr>
      <w:tr w14:paraId="7CC14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077" w:type="dxa"/>
            <w:vAlign w:val="center"/>
          </w:tcPr>
          <w:p w14:paraId="6882FB0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324" w:type="dxa"/>
            <w:vAlign w:val="center"/>
          </w:tcPr>
          <w:p w14:paraId="11D78010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default"/>
                <w:sz w:val="24"/>
                <w:szCs w:val="32"/>
                <w:vertAlign w:val="baseline"/>
              </w:rPr>
              <w:t>中移系统集成有限公司</w:t>
            </w:r>
          </w:p>
        </w:tc>
        <w:tc>
          <w:tcPr>
            <w:tcW w:w="1493" w:type="dxa"/>
            <w:vAlign w:val="center"/>
          </w:tcPr>
          <w:p w14:paraId="4245DF20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88.00</w:t>
            </w:r>
          </w:p>
        </w:tc>
        <w:tc>
          <w:tcPr>
            <w:tcW w:w="1607" w:type="dxa"/>
            <w:vAlign w:val="center"/>
          </w:tcPr>
          <w:p w14:paraId="1980291B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90.00</w:t>
            </w:r>
          </w:p>
        </w:tc>
        <w:tc>
          <w:tcPr>
            <w:tcW w:w="1566" w:type="dxa"/>
            <w:vAlign w:val="center"/>
          </w:tcPr>
          <w:p w14:paraId="2A3A77D5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88.00</w:t>
            </w:r>
          </w:p>
        </w:tc>
        <w:tc>
          <w:tcPr>
            <w:tcW w:w="1613" w:type="dxa"/>
            <w:vAlign w:val="center"/>
          </w:tcPr>
          <w:p w14:paraId="669D52B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88.67</w:t>
            </w:r>
          </w:p>
        </w:tc>
        <w:tc>
          <w:tcPr>
            <w:tcW w:w="1756" w:type="dxa"/>
            <w:vAlign w:val="center"/>
          </w:tcPr>
          <w:p w14:paraId="778933A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0BCE1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077" w:type="dxa"/>
            <w:vAlign w:val="center"/>
          </w:tcPr>
          <w:p w14:paraId="6E22C52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324" w:type="dxa"/>
            <w:vAlign w:val="center"/>
          </w:tcPr>
          <w:p w14:paraId="72C668B9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default"/>
                <w:sz w:val="24"/>
                <w:szCs w:val="32"/>
                <w:vertAlign w:val="baseline"/>
              </w:rPr>
              <w:t>河南云盾数字科技有限公司</w:t>
            </w:r>
          </w:p>
        </w:tc>
        <w:tc>
          <w:tcPr>
            <w:tcW w:w="1493" w:type="dxa"/>
            <w:vAlign w:val="center"/>
          </w:tcPr>
          <w:p w14:paraId="7CC40233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62.73</w:t>
            </w:r>
          </w:p>
        </w:tc>
        <w:tc>
          <w:tcPr>
            <w:tcW w:w="1607" w:type="dxa"/>
            <w:vAlign w:val="center"/>
          </w:tcPr>
          <w:p w14:paraId="4DA0F3CC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59.73</w:t>
            </w:r>
          </w:p>
        </w:tc>
        <w:tc>
          <w:tcPr>
            <w:tcW w:w="1566" w:type="dxa"/>
            <w:vAlign w:val="center"/>
          </w:tcPr>
          <w:p w14:paraId="71203868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64.73</w:t>
            </w:r>
          </w:p>
        </w:tc>
        <w:tc>
          <w:tcPr>
            <w:tcW w:w="1613" w:type="dxa"/>
            <w:vAlign w:val="center"/>
          </w:tcPr>
          <w:p w14:paraId="77618C5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62.40</w:t>
            </w:r>
          </w:p>
        </w:tc>
        <w:tc>
          <w:tcPr>
            <w:tcW w:w="1756" w:type="dxa"/>
            <w:vAlign w:val="center"/>
          </w:tcPr>
          <w:p w14:paraId="1FC3ED3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55390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077" w:type="dxa"/>
            <w:vAlign w:val="center"/>
          </w:tcPr>
          <w:p w14:paraId="388F5CD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324" w:type="dxa"/>
            <w:vAlign w:val="center"/>
          </w:tcPr>
          <w:p w14:paraId="1C462F3E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default"/>
                <w:sz w:val="24"/>
                <w:szCs w:val="32"/>
                <w:vertAlign w:val="baseline"/>
              </w:rPr>
              <w:t>济源睿诺商贸有限公司</w:t>
            </w:r>
          </w:p>
        </w:tc>
        <w:tc>
          <w:tcPr>
            <w:tcW w:w="1493" w:type="dxa"/>
            <w:vAlign w:val="center"/>
          </w:tcPr>
          <w:p w14:paraId="1CD0C9EC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48.28</w:t>
            </w:r>
          </w:p>
        </w:tc>
        <w:tc>
          <w:tcPr>
            <w:tcW w:w="1607" w:type="dxa"/>
            <w:vAlign w:val="center"/>
          </w:tcPr>
          <w:p w14:paraId="0CA315FF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48.28</w:t>
            </w:r>
          </w:p>
        </w:tc>
        <w:tc>
          <w:tcPr>
            <w:tcW w:w="1566" w:type="dxa"/>
            <w:vAlign w:val="center"/>
          </w:tcPr>
          <w:p w14:paraId="51D55F65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45.28</w:t>
            </w:r>
          </w:p>
        </w:tc>
        <w:tc>
          <w:tcPr>
            <w:tcW w:w="1613" w:type="dxa"/>
            <w:vAlign w:val="center"/>
          </w:tcPr>
          <w:p w14:paraId="25346FD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47.28</w:t>
            </w:r>
          </w:p>
        </w:tc>
        <w:tc>
          <w:tcPr>
            <w:tcW w:w="1756" w:type="dxa"/>
            <w:vAlign w:val="center"/>
          </w:tcPr>
          <w:p w14:paraId="16F06D9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</w:tr>
    </w:tbl>
    <w:p w14:paraId="04F6CA76">
      <w:pPr>
        <w:rPr>
          <w:sz w:val="24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urceHanSansCN-Bold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ctionIcon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dIcon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HanSansCN-Medium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HanSansCN-Regular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wiper-icons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06F97"/>
    <w:rsid w:val="1E6B5929"/>
    <w:rsid w:val="3B8014E0"/>
    <w:rsid w:val="455C3EAB"/>
    <w:rsid w:val="641E0DFC"/>
    <w:rsid w:val="76407DA6"/>
    <w:rsid w:val="77F549FE"/>
    <w:rsid w:val="7CDD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uiPriority w:val="0"/>
  </w:style>
  <w:style w:type="character" w:styleId="9">
    <w:name w:val="HTML Typewriter"/>
    <w:basedOn w:val="4"/>
    <w:uiPriority w:val="0"/>
    <w:rPr>
      <w:rFonts w:ascii="Courier New" w:hAnsi="Courier New"/>
      <w:sz w:val="20"/>
    </w:rPr>
  </w:style>
  <w:style w:type="character" w:styleId="10">
    <w:name w:val="HTML Acronym"/>
    <w:basedOn w:val="4"/>
    <w:uiPriority w:val="0"/>
    <w:rPr>
      <w:bdr w:val="none" w:color="auto" w:sz="0" w:space="0"/>
    </w:rPr>
  </w:style>
  <w:style w:type="character" w:styleId="11">
    <w:name w:val="HTML Variable"/>
    <w:basedOn w:val="4"/>
    <w:uiPriority w:val="0"/>
  </w:style>
  <w:style w:type="character" w:styleId="12">
    <w:name w:val="Hyperlink"/>
    <w:basedOn w:val="4"/>
    <w:uiPriority w:val="0"/>
    <w:rPr>
      <w:color w:val="0000FF"/>
      <w:u w:val="none"/>
    </w:rPr>
  </w:style>
  <w:style w:type="character" w:styleId="13">
    <w:name w:val="HTML Code"/>
    <w:basedOn w:val="4"/>
    <w:uiPriority w:val="0"/>
    <w:rPr>
      <w:rFonts w:ascii="Courier New" w:hAnsi="Courier New"/>
      <w:sz w:val="20"/>
    </w:rPr>
  </w:style>
  <w:style w:type="character" w:styleId="14">
    <w:name w:val="HTML Cite"/>
    <w:basedOn w:val="4"/>
    <w:uiPriority w:val="0"/>
  </w:style>
  <w:style w:type="character" w:styleId="15">
    <w:name w:val="HTML Keyboard"/>
    <w:basedOn w:val="4"/>
    <w:uiPriority w:val="0"/>
    <w:rPr>
      <w:rFonts w:ascii="Courier New" w:hAnsi="Courier New"/>
      <w:sz w:val="20"/>
    </w:rPr>
  </w:style>
  <w:style w:type="character" w:styleId="16">
    <w:name w:val="HTML Sample"/>
    <w:basedOn w:val="4"/>
    <w:uiPriority w:val="0"/>
    <w:rPr>
      <w:rFonts w:ascii="Courier New" w:hAnsi="Courier New"/>
    </w:rPr>
  </w:style>
  <w:style w:type="character" w:customStyle="1" w:styleId="17">
    <w:name w:val="toolbarlabel"/>
    <w:basedOn w:val="4"/>
    <w:qFormat/>
    <w:uiPriority w:val="0"/>
    <w:rPr>
      <w:color w:val="333333"/>
      <w:sz w:val="18"/>
      <w:szCs w:val="18"/>
    </w:rPr>
  </w:style>
  <w:style w:type="character" w:customStyle="1" w:styleId="18">
    <w:name w:val="toolbarlabel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104</Characters>
  <Lines>0</Lines>
  <Paragraphs>0</Paragraphs>
  <TotalTime>1</TotalTime>
  <ScaleCrop>false</ScaleCrop>
  <LinksUpToDate>false</LinksUpToDate>
  <CharactersWithSpaces>109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2025-07-18T10:41:00Z</dcterms:created>
  <dc:creator>Administrator</dc:creator>
  <cp:lastModifiedBy>huiyishi</cp:lastModifiedBy>
  <dcterms:modified xsi:type="dcterms:W3CDTF">2025-11-14T06:07:17Z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eyJoZGlkIjoiZTZiZGJmMzkxODcxMGU2ZDdkMjM4YzlhZmE2YzQ4MWYiLCJ1c2VySWQiOiI2OTk5OTczOTgifQ==</vt:lpwstr>
  </property>
  <property fmtid="{D5CDD505-2E9C-101B-9397-08002B2CF9AE}" pid="4" name="ICV">
    <vt:lpwstr>5CBF9D3522064D1B8C21AFE9BCE2445D_12</vt:lpwstr>
  </property>
</Properties>
</file>