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8E774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/>
        <w:jc w:val="center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洛阳市城市管理局洛阳市中心城区2025年排水防涝超长期特别国债项目监理服务</w:t>
      </w:r>
      <w:r>
        <w:rPr>
          <w:rFonts w:hint="eastAsia"/>
          <w:b/>
          <w:bCs/>
          <w:sz w:val="36"/>
          <w:szCs w:val="36"/>
          <w:highlight w:val="none"/>
          <w:lang w:eastAsia="zh-CN"/>
        </w:rPr>
        <w:t>二标段</w:t>
      </w:r>
      <w:r>
        <w:rPr>
          <w:rFonts w:hint="eastAsia"/>
          <w:b/>
          <w:bCs/>
          <w:sz w:val="36"/>
          <w:szCs w:val="36"/>
          <w:lang w:val="en-US" w:eastAsia="zh-CN"/>
        </w:rPr>
        <w:t>中标结果公告</w:t>
      </w:r>
    </w:p>
    <w:p w14:paraId="5AF765B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建基工程咨询有限公司</w:t>
      </w:r>
      <w:r>
        <w:rPr>
          <w:rFonts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受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洛阳市城市管理局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的委托，就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洛阳市城市管理局洛阳市中心城区2025年排水防涝超长期特别国债项目监理服务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进行了公开招标，该项目按规定程序进行了开标、评标、中标候选人公示、核查、定标。现就本次中标结果公告如下：</w:t>
      </w:r>
    </w:p>
    <w:p w14:paraId="3107087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eastAsia" w:ascii="Segoe UI" w:hAnsi="Segoe UI" w:eastAsia="仿宋" w:cs="Segoe UI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一、项目</w:t>
      </w: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概况</w:t>
      </w:r>
    </w:p>
    <w:p w14:paraId="2EA8212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color w:val="333333"/>
          <w:sz w:val="24"/>
          <w:szCs w:val="24"/>
          <w:shd w:val="clear" w:fill="FFFFFF"/>
          <w:lang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</w:rPr>
        <w:t>1.项目名称：</w:t>
      </w: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  <w:lang w:eastAsia="zh-CN"/>
        </w:rPr>
        <w:t>洛阳市城市管理局洛阳市中心城区2025年排水防涝超长期特别国债项目监理服务</w:t>
      </w:r>
    </w:p>
    <w:p w14:paraId="4C52792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default" w:ascii="仿宋" w:hAnsi="仿宋" w:eastAsia="仿宋" w:cs="仿宋"/>
          <w:color w:val="333333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</w:rPr>
        <w:t>2.项目代码：2501-410300-04-01-314693、241024、275765、754033、224423、534178、113429、716219、821272、263903、746349、164620、8</w:t>
      </w:r>
      <w:bookmarkStart w:id="0" w:name="_GoBack"/>
      <w:bookmarkEnd w:id="0"/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</w:rPr>
        <w:t>85852、718128、976831</w:t>
      </w:r>
    </w:p>
    <w:p w14:paraId="775CF69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color w:val="333333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</w:rPr>
        <w:t>3.招标编号：洛直工服招标(2025)0048号</w:t>
      </w:r>
    </w:p>
    <w:p w14:paraId="30FC797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color w:val="333333"/>
          <w:sz w:val="24"/>
          <w:szCs w:val="24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  <w:lang w:val="en-US" w:eastAsia="zh-CN"/>
        </w:rPr>
        <w:t>4.标段名称：洛阳市城市管理局洛阳市中心城区2025年排水防涝超长期特别国债项目监理服务二标段</w:t>
      </w:r>
    </w:p>
    <w:p w14:paraId="6AE92B8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  <w:lang w:val="en-US" w:eastAsia="zh-CN"/>
        </w:rPr>
        <w:t>5.</w:t>
      </w: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</w:rPr>
        <w:t>标段编号：</w:t>
      </w: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  <w:lang w:eastAsia="zh-CN"/>
        </w:rPr>
        <w:t>洛直工服招标(2025)0048号</w:t>
      </w: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</w:rPr>
        <w:t>-</w:t>
      </w: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  <w:lang w:val="en-US" w:eastAsia="zh-CN"/>
        </w:rPr>
        <w:t>2</w:t>
      </w:r>
    </w:p>
    <w:p w14:paraId="014864B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二、招标公告发布媒体及日期</w:t>
      </w:r>
    </w:p>
    <w:p w14:paraId="4ED1266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2025年09月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29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日在《中国招标投标公共服务平台》《河南省电子招标投标公共服务平台》《洛阳市公共资源交易中心》《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河南省政府采购网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》上同时发布。</w:t>
      </w:r>
    </w:p>
    <w:p w14:paraId="0C68799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三、评标信息</w:t>
      </w:r>
    </w:p>
    <w:p w14:paraId="3ECC1AA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评标日期：2025年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10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20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日</w:t>
      </w:r>
    </w:p>
    <w:p w14:paraId="7D2067F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仿宋" w:cs="Segoe UI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评标地点：洛阳市公共资源交易中心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评标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一室</w:t>
      </w:r>
    </w:p>
    <w:p w14:paraId="235EA8A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评标委员会名单：徐黎明、赵建卫、贾林涛、梁学林、丁晶磊</w:t>
      </w:r>
    </w:p>
    <w:p w14:paraId="0077ABB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default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四、中标候选人公示情况</w:t>
      </w:r>
    </w:p>
    <w:p w14:paraId="46688E6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1、中标候选人公示期：2025年10月2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3</w:t>
      </w: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日至2025年10月2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7</w:t>
      </w: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日</w:t>
      </w:r>
    </w:p>
    <w:p w14:paraId="37B8D35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2、公示发布媒介：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《中国招标投标公共服务平台》、《洛阳市公共资源交易中心》</w:t>
      </w:r>
    </w:p>
    <w:p w14:paraId="55A79C7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3、公示情况：公示期内未收到投标人及其他利害关系人的异议（质疑）</w:t>
      </w:r>
    </w:p>
    <w:p w14:paraId="1455C4D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eastAsia" w:ascii="Segoe UI" w:hAnsi="Segoe UI" w:eastAsia="仿宋" w:cs="Segoe UI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五</w:t>
      </w: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、定标</w:t>
      </w: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情况</w:t>
      </w:r>
    </w:p>
    <w:p w14:paraId="4866276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1.核查情况：中标候选人均通过核查。</w:t>
      </w:r>
    </w:p>
    <w:p w14:paraId="5BECF27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2.定标时间：2025年10月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30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日</w:t>
      </w:r>
    </w:p>
    <w:p w14:paraId="7BD1B78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3.定标地点：洛阳市公共资源交易中心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评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标三室</w:t>
      </w:r>
    </w:p>
    <w:p w14:paraId="196E19F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4.定标方法：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集体议事法</w:t>
      </w:r>
    </w:p>
    <w:p w14:paraId="6930112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5.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中标人：河南正兴工程管理有限公司</w:t>
      </w:r>
    </w:p>
    <w:p w14:paraId="3DAFF56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投标费率：0.899%；总报价：729853.42元</w:t>
      </w:r>
    </w:p>
    <w:p w14:paraId="587E86D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质量要求：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达到国家质量验收备案标准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。</w:t>
      </w:r>
    </w:p>
    <w:p w14:paraId="0686F5A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监理服务期：</w:t>
      </w: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  <w:lang w:eastAsia="zh-CN"/>
        </w:rPr>
        <w:t>本项目施工阶段、保修阶段及缺陷责任期内全过程监理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。</w:t>
      </w:r>
    </w:p>
    <w:p w14:paraId="68DFD70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Segoe UI" w:hAnsi="Segoe UI" w:eastAsia="仿宋" w:cs="Segoe UI"/>
          <w:i w:val="0"/>
          <w:iCs w:val="0"/>
          <w:caps w:val="0"/>
          <w:color w:val="333333"/>
          <w:spacing w:val="0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资质等级：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工程监理综合资质</w:t>
      </w:r>
    </w:p>
    <w:p w14:paraId="6F04FE1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项目总监理工程师姓名、执业资格证书名称及编号：朱峰飞、市政公用工程注册监理工程师、41015838</w:t>
      </w:r>
    </w:p>
    <w:p w14:paraId="2B3DD75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六、中标结果公告发布媒介及公示期</w:t>
      </w:r>
    </w:p>
    <w:p w14:paraId="3279E7E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发布媒介：本公告同时在《中国招标投标公共服务平台》、《洛阳市公共资源交易中心》、《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河南省政府采购网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》发布。</w:t>
      </w:r>
    </w:p>
    <w:p w14:paraId="20FFFB4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公示期：2025年10月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31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日至2025年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11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日</w:t>
      </w:r>
    </w:p>
    <w:p w14:paraId="3F82652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七、代理服务收费标准及金额</w:t>
      </w:r>
    </w:p>
    <w:p w14:paraId="39520B2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代理服务费收费标准：招标代理服务费参照发改办价格〔2011〕534号中代理服务费标准的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75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%收取。</w:t>
      </w:r>
    </w:p>
    <w:p w14:paraId="521B69B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收费金额：8219.07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eastAsia="zh-CN"/>
        </w:rPr>
        <w:t>元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。</w:t>
      </w:r>
    </w:p>
    <w:p w14:paraId="7AFAD36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八、提出异议的渠道和方式</w:t>
      </w:r>
    </w:p>
    <w:p w14:paraId="39EA768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投标人或者其他利害关系人对本结果有异议的，在公示期内利用交易系统线上向招标人或招标代理机构提交异议函(并签盖法定代表人及单位电子公章)，委托他人提出异议的，需一并提交授权委托书和授权委托人身份证明的电子件，邮寄件、传真件不予受理。逾期未提交或未按照要求提交的异议函将不予受理。</w:t>
      </w:r>
    </w:p>
    <w:p w14:paraId="6F28E24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九、本次招标联系事项</w:t>
      </w:r>
    </w:p>
    <w:p w14:paraId="2058ADD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Segoe UI" w:hAnsi="Segoe UI" w:eastAsia="仿宋" w:cs="Segoe UI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招标人：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洛阳市城市管理局</w:t>
      </w:r>
    </w:p>
    <w:p w14:paraId="6DAF085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地址：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洛龙区龙门大道6号</w:t>
      </w:r>
    </w:p>
    <w:p w14:paraId="2CD012A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联系人：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张先生</w:t>
      </w:r>
    </w:p>
    <w:p w14:paraId="7334652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电话：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0379-63570068</w:t>
      </w:r>
    </w:p>
    <w:p w14:paraId="7B46456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Segoe UI" w:hAnsi="Segoe UI" w:eastAsia="仿宋" w:cs="Segoe UI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代理机构：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建基工程咨询有限公司</w:t>
      </w:r>
    </w:p>
    <w:p w14:paraId="4B15EB3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地址：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河南省郑州市管城回族区城东路100号1号楼1单元14层1401号</w:t>
      </w:r>
    </w:p>
    <w:p w14:paraId="5F9CB05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联系人：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苏女士</w:t>
      </w:r>
    </w:p>
    <w:p w14:paraId="0753AA8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电话：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19943904287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</w:p>
    <w:p w14:paraId="2DBB925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监管部门：洛阳市住房和城乡建设局</w:t>
      </w:r>
    </w:p>
    <w:p w14:paraId="43A03C9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监管部门联系人：洛阳市建设工程招标投标管理科</w:t>
      </w:r>
    </w:p>
    <w:p w14:paraId="2B11A93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监管部门联系方式：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0379-63803077</w:t>
      </w:r>
    </w:p>
    <w:p w14:paraId="6CE340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723" w:firstLineChars="200"/>
        <w:jc w:val="center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658DE"/>
    <w:rsid w:val="06DC2647"/>
    <w:rsid w:val="0BE47415"/>
    <w:rsid w:val="10D71121"/>
    <w:rsid w:val="120F5426"/>
    <w:rsid w:val="25C57848"/>
    <w:rsid w:val="29107CAF"/>
    <w:rsid w:val="2DD3542D"/>
    <w:rsid w:val="2EDC7498"/>
    <w:rsid w:val="4FF0187C"/>
    <w:rsid w:val="5F64400A"/>
    <w:rsid w:val="63CA6F7C"/>
    <w:rsid w:val="68C6240A"/>
    <w:rsid w:val="7A3A46E8"/>
    <w:rsid w:val="7DB84730"/>
    <w:rsid w:val="7ECA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jc w:val="center"/>
      <w:outlineLvl w:val="0"/>
    </w:pPr>
    <w:rPr>
      <w:rFonts w:ascii="Times New Roman" w:hAnsi="Times New Roman" w:eastAsia="仿宋" w:cs="Times New Roman"/>
      <w:b/>
      <w:kern w:val="2"/>
      <w:sz w:val="44"/>
      <w:szCs w:val="24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left"/>
      <w:outlineLvl w:val="1"/>
    </w:pPr>
    <w:rPr>
      <w:rFonts w:ascii="Arial" w:hAnsi="Arial" w:eastAsia="仿宋" w:cs="Times New Roman"/>
      <w:b/>
      <w:sz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标题 1 Char"/>
    <w:link w:val="2"/>
    <w:autoRedefine/>
    <w:qFormat/>
    <w:uiPriority w:val="0"/>
    <w:rPr>
      <w:rFonts w:ascii="Times New Roman" w:hAnsi="Times New Roman" w:eastAsia="仿宋" w:cs="Times New Roman"/>
      <w:b/>
      <w:kern w:val="2"/>
      <w:sz w:val="4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1212</Words>
  <Characters>1443</Characters>
  <Lines>0</Lines>
  <Paragraphs>0</Paragraphs>
  <TotalTime>0</TotalTime>
  <ScaleCrop>false</ScaleCrop>
  <LinksUpToDate>false</LinksUpToDate>
  <CharactersWithSpaces>1444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2024-03-25T09:01:00Z</dcterms:created>
  <dc:creator>Administrator</dc:creator>
  <cp:lastModifiedBy>.</cp:lastModifiedBy>
  <dcterms:modified xsi:type="dcterms:W3CDTF">2025-10-30T06:53:41Z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C2ADC2932726462CA72C767170D261E2_12</vt:lpwstr>
  </property>
  <property fmtid="{D5CDD505-2E9C-101B-9397-08002B2CF9AE}" pid="4" name="KSOTemplateDocerSaveRecord">
    <vt:lpwstr>eyJoZGlkIjoiZjY2ZTJiNWYyZWM0NmQ0MDRiOWE1ODU1ODQ5NzM3MTgiLCJ1c2VySWQiOiI1NDYyNDQ4MDgifQ==</vt:lpwstr>
  </property>
</Properties>
</file>